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4B49" w:rsidRDefault="003D4B49" w:rsidP="003D4B49">
      <w:pPr>
        <w:pStyle w:val="Ttulo1"/>
        <w:jc w:val="center"/>
      </w:pPr>
      <w:bookmarkStart w:id="0" w:name="_Toc260316681"/>
      <w:r w:rsidRPr="00352A4A">
        <w:t>CENTRO DE INVESTIGACIONES Y ESTUDIOS SUPERIORES EN ANTROPOLOGÍA SOCIA</w:t>
      </w:r>
      <w:r>
        <w:t>L</w:t>
      </w:r>
      <w:r w:rsidRPr="00352A4A">
        <w:t xml:space="preserve"> </w:t>
      </w:r>
    </w:p>
    <w:p w:rsidR="003D4B49" w:rsidRPr="00352A4A" w:rsidRDefault="003D4B49" w:rsidP="003D4B49">
      <w:pPr>
        <w:pStyle w:val="Ttulo1"/>
        <w:jc w:val="center"/>
      </w:pPr>
      <w:r w:rsidRPr="00352A4A">
        <w:t>Pacífico Sur</w:t>
      </w:r>
      <w:bookmarkEnd w:id="0"/>
    </w:p>
    <w:p w:rsidR="003D4B49" w:rsidRPr="00352A4A" w:rsidRDefault="003D4B49" w:rsidP="003D4B49">
      <w:pPr>
        <w:pStyle w:val="Ttulo4"/>
        <w:spacing w:before="0" w:after="0"/>
        <w:jc w:val="center"/>
        <w:rPr>
          <w:rFonts w:cs="Arial"/>
          <w:bCs w:val="0"/>
          <w:smallCaps/>
          <w:color w:val="333333"/>
          <w:szCs w:val="22"/>
          <w:lang w:val="es-MX"/>
        </w:rPr>
      </w:pPr>
    </w:p>
    <w:p w:rsidR="003D4B49" w:rsidRPr="00352A4A" w:rsidRDefault="003D4B49" w:rsidP="003D4B49">
      <w:pPr>
        <w:jc w:val="center"/>
        <w:rPr>
          <w:rFonts w:cs="Arial"/>
          <w:b/>
        </w:rPr>
      </w:pPr>
      <w:r>
        <w:rPr>
          <w:noProof/>
          <w:lang w:eastAsia="es-MX"/>
        </w:rPr>
        <w:drawing>
          <wp:anchor distT="0" distB="0" distL="114300" distR="114300" simplePos="0" relativeHeight="251659264" behindDoc="1" locked="0" layoutInCell="1" allowOverlap="1">
            <wp:simplePos x="0" y="0"/>
            <wp:positionH relativeFrom="column">
              <wp:posOffset>2514600</wp:posOffset>
            </wp:positionH>
            <wp:positionV relativeFrom="paragraph">
              <wp:posOffset>29845</wp:posOffset>
            </wp:positionV>
            <wp:extent cx="500380" cy="571500"/>
            <wp:effectExtent l="0" t="0" r="0" b="0"/>
            <wp:wrapSquare wrapText="bothSides"/>
            <wp:docPr id="15" name="Imagen 12" descr="LOGO B y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descr="LOGO B y N 1"/>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0380" cy="571500"/>
                    </a:xfrm>
                    <a:prstGeom prst="rect">
                      <a:avLst/>
                    </a:prstGeom>
                    <a:noFill/>
                  </pic:spPr>
                </pic:pic>
              </a:graphicData>
            </a:graphic>
          </wp:anchor>
        </w:drawing>
      </w:r>
    </w:p>
    <w:p w:rsidR="003D4B49" w:rsidRPr="00352A4A" w:rsidRDefault="003D4B49" w:rsidP="003D4B49">
      <w:pPr>
        <w:jc w:val="center"/>
        <w:rPr>
          <w:rFonts w:cs="Arial"/>
          <w:b/>
        </w:rPr>
      </w:pPr>
    </w:p>
    <w:p w:rsidR="003D4B49" w:rsidRDefault="003D4B49" w:rsidP="003D4B49">
      <w:pPr>
        <w:pStyle w:val="Ttulo2"/>
      </w:pPr>
    </w:p>
    <w:p w:rsidR="003D4B49" w:rsidRPr="00352A4A" w:rsidRDefault="003D4B49" w:rsidP="003D4B49">
      <w:pPr>
        <w:pStyle w:val="Ttulo2"/>
        <w:jc w:val="center"/>
      </w:pPr>
      <w:bookmarkStart w:id="1" w:name="_Toc260316682"/>
      <w:r>
        <w:t>Diagnóstico Social de</w:t>
      </w:r>
      <w:r w:rsidRPr="00352A4A">
        <w:t xml:space="preserve">l Municipio de </w:t>
      </w:r>
      <w:r>
        <w:t>Santa María Tonameca</w:t>
      </w:r>
      <w:r w:rsidRPr="00352A4A">
        <w:t>, Oaxaca.</w:t>
      </w:r>
      <w:bookmarkEnd w:id="1"/>
    </w:p>
    <w:p w:rsidR="003D4B49" w:rsidRDefault="003D4B49" w:rsidP="003D4B49">
      <w:pPr>
        <w:jc w:val="center"/>
      </w:pPr>
    </w:p>
    <w:p w:rsidR="003D4B49" w:rsidRDefault="003D4B49" w:rsidP="003D4B49">
      <w:pPr>
        <w:jc w:val="center"/>
      </w:pPr>
      <w:r>
        <w:rPr>
          <w:noProof/>
          <w:lang w:eastAsia="es-MX"/>
        </w:rPr>
        <w:drawing>
          <wp:inline distT="0" distB="0" distL="0" distR="0">
            <wp:extent cx="5304155" cy="400558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04155" cy="4005580"/>
                    </a:xfrm>
                    <a:prstGeom prst="rect">
                      <a:avLst/>
                    </a:prstGeom>
                    <a:noFill/>
                  </pic:spPr>
                </pic:pic>
              </a:graphicData>
            </a:graphic>
          </wp:inline>
        </w:drawing>
      </w:r>
    </w:p>
    <w:p w:rsidR="003D4B49" w:rsidRDefault="003D4B49" w:rsidP="003D4B49">
      <w:pPr>
        <w:jc w:val="center"/>
      </w:pPr>
    </w:p>
    <w:p w:rsidR="003D4B49" w:rsidRDefault="003D4B49" w:rsidP="003D4B49">
      <w:pPr>
        <w:pStyle w:val="Epgrafe"/>
        <w:jc w:val="center"/>
      </w:pPr>
      <w:r>
        <w:t>Municipio de Santa María Tonameca, Oaxaca</w:t>
      </w:r>
    </w:p>
    <w:p w:rsidR="003D4B49" w:rsidRPr="00FD1F96" w:rsidRDefault="003D4B49" w:rsidP="003D4B49">
      <w:pPr>
        <w:tabs>
          <w:tab w:val="left" w:pos="2127"/>
        </w:tabs>
        <w:jc w:val="center"/>
        <w:rPr>
          <w:sz w:val="18"/>
          <w:szCs w:val="18"/>
        </w:rPr>
      </w:pPr>
      <w:r>
        <w:rPr>
          <w:sz w:val="18"/>
          <w:szCs w:val="18"/>
        </w:rPr>
        <w:t>Fuente: Laboratorio SIG, CIESAS</w:t>
      </w:r>
    </w:p>
    <w:p w:rsidR="003D4B49" w:rsidRPr="003D4B49" w:rsidRDefault="003D4B49" w:rsidP="003D4B49">
      <w:pPr>
        <w:ind w:hanging="709"/>
        <w:jc w:val="both"/>
        <w:rPr>
          <w:rFonts w:ascii="Arial" w:hAnsi="Arial" w:cs="Arial"/>
          <w:b/>
          <w:sz w:val="28"/>
          <w:szCs w:val="28"/>
        </w:rPr>
      </w:pPr>
      <w:r w:rsidRPr="003D4B49">
        <w:rPr>
          <w:rFonts w:ascii="Arial" w:hAnsi="Arial" w:cs="Arial"/>
          <w:b/>
          <w:sz w:val="28"/>
          <w:szCs w:val="28"/>
        </w:rPr>
        <w:lastRenderedPageBreak/>
        <w:t>ÍNDICE</w:t>
      </w:r>
    </w:p>
    <w:p w:rsidR="003D4B49" w:rsidRPr="003D4B49" w:rsidRDefault="003D4B49" w:rsidP="003D4B49">
      <w:pPr>
        <w:ind w:hanging="709"/>
        <w:jc w:val="both"/>
        <w:rPr>
          <w:rFonts w:ascii="Arial" w:hAnsi="Arial" w:cs="Arial"/>
        </w:rPr>
      </w:pP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1. Análisis de las condiciones del sistema ambiental</w:t>
      </w:r>
      <w:r w:rsidRPr="003D4B49">
        <w:rPr>
          <w:rFonts w:ascii="Arial" w:eastAsia="Times New Roman" w:hAnsi="Arial" w:cs="Arial"/>
          <w:noProof/>
          <w:lang w:val="es-ES" w:eastAsia="es-ES"/>
        </w:rPr>
        <w:tab/>
        <w:t>6</w:t>
      </w:r>
    </w:p>
    <w:p w:rsidR="003D4B49" w:rsidRPr="003D4B49" w:rsidRDefault="003D4B49" w:rsidP="003D4B49">
      <w:pPr>
        <w:tabs>
          <w:tab w:val="left" w:leader="dot" w:pos="9000"/>
          <w:tab w:val="left" w:pos="9123"/>
          <w:tab w:val="right" w:pos="9180"/>
        </w:tabs>
        <w:spacing w:after="0" w:line="480" w:lineRule="auto"/>
        <w:ind w:left="426" w:right="639"/>
        <w:jc w:val="both"/>
        <w:rPr>
          <w:rFonts w:ascii="Arial" w:eastAsia="Times New Roman" w:hAnsi="Arial" w:cs="Arial"/>
          <w:noProof/>
          <w:lang w:val="es-ES" w:eastAsia="es-ES"/>
        </w:rPr>
      </w:pPr>
      <w:r w:rsidRPr="003D4B49">
        <w:rPr>
          <w:rFonts w:ascii="Arial" w:eastAsia="Times New Roman" w:hAnsi="Arial" w:cs="Arial"/>
          <w:noProof/>
          <w:lang w:val="es-ES" w:eastAsia="es-ES"/>
        </w:rPr>
        <w:t>1.1-1.2 Identificación y análisis de conflictos ambientales</w:t>
      </w:r>
      <w:r w:rsidRPr="003D4B49">
        <w:rPr>
          <w:rFonts w:ascii="Arial" w:eastAsia="Times New Roman" w:hAnsi="Arial" w:cs="Arial"/>
          <w:noProof/>
          <w:lang w:val="es-ES" w:eastAsia="es-ES"/>
        </w:rPr>
        <w:tab/>
        <w:t>6</w:t>
      </w:r>
    </w:p>
    <w:p w:rsidR="003D4B49" w:rsidRPr="003D4B49" w:rsidRDefault="003D4B49" w:rsidP="003D4B49">
      <w:pPr>
        <w:rPr>
          <w:rFonts w:ascii="Arial" w:hAnsi="Arial" w:cs="Arial"/>
          <w:lang w:val="es-ES" w:eastAsia="es-ES"/>
        </w:rPr>
      </w:pPr>
    </w:p>
    <w:p w:rsidR="003D4B49" w:rsidRPr="003D4B49" w:rsidRDefault="003D4B49" w:rsidP="003D4B49">
      <w:pPr>
        <w:rPr>
          <w:rFonts w:ascii="Arial" w:hAnsi="Arial" w:cs="Arial"/>
          <w:lang w:val="es-ES" w:eastAsia="es-ES"/>
        </w:rPr>
      </w:pPr>
      <w:r w:rsidRPr="003D4B49">
        <w:rPr>
          <w:rFonts w:ascii="Arial" w:hAnsi="Arial" w:cs="Arial"/>
          <w:lang w:val="es-ES" w:eastAsia="es-ES"/>
        </w:rPr>
        <w:t>2. Vulnerabilidad ambiental y fragilidad social</w:t>
      </w:r>
      <w:r w:rsidRPr="003D4B49">
        <w:rPr>
          <w:rFonts w:ascii="Arial" w:hAnsi="Arial" w:cs="Arial"/>
          <w:lang w:val="es-ES" w:eastAsia="es-ES"/>
        </w:rPr>
        <w:tab/>
      </w:r>
      <w:r w:rsidRPr="003D4B49">
        <w:rPr>
          <w:rFonts w:ascii="Arial" w:hAnsi="Arial" w:cs="Arial"/>
          <w:lang w:val="es-ES" w:eastAsia="es-ES"/>
        </w:rPr>
        <w:tab/>
      </w:r>
    </w:p>
    <w:p w:rsidR="003D4B49" w:rsidRPr="003D4B49" w:rsidRDefault="003D4B49" w:rsidP="003D4B49">
      <w:pPr>
        <w:tabs>
          <w:tab w:val="left" w:leader="dot" w:pos="9000"/>
          <w:tab w:val="left" w:pos="9123"/>
          <w:tab w:val="right" w:pos="9180"/>
        </w:tabs>
        <w:spacing w:after="0" w:line="480" w:lineRule="auto"/>
        <w:ind w:left="426"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2.1 Vulnerabili</w:t>
      </w:r>
      <w:r w:rsidR="00844170">
        <w:rPr>
          <w:rFonts w:ascii="Arial" w:eastAsia="Times New Roman" w:hAnsi="Arial" w:cs="Arial"/>
          <w:noProof/>
          <w:lang w:val="es-ES" w:eastAsia="es-ES"/>
        </w:rPr>
        <w:t>dad ambiental en el municipio</w:t>
      </w:r>
      <w:r w:rsidR="00844170">
        <w:rPr>
          <w:rFonts w:ascii="Arial" w:eastAsia="Times New Roman" w:hAnsi="Arial" w:cs="Arial"/>
          <w:noProof/>
          <w:lang w:val="es-ES" w:eastAsia="es-ES"/>
        </w:rPr>
        <w:tab/>
        <w:t>29</w:t>
      </w:r>
    </w:p>
    <w:p w:rsidR="003D4B49" w:rsidRPr="003D4B49" w:rsidRDefault="00844170" w:rsidP="003D4B49">
      <w:pPr>
        <w:tabs>
          <w:tab w:val="left" w:leader="dot" w:pos="9000"/>
          <w:tab w:val="left" w:pos="9123"/>
          <w:tab w:val="right" w:pos="9180"/>
        </w:tabs>
        <w:spacing w:after="0" w:line="480" w:lineRule="auto"/>
        <w:ind w:left="993" w:right="639"/>
        <w:jc w:val="both"/>
        <w:rPr>
          <w:rFonts w:ascii="Arial" w:eastAsia="Times New Roman" w:hAnsi="Arial" w:cs="Arial"/>
          <w:noProof/>
          <w:lang w:val="es-ES" w:eastAsia="es-ES"/>
        </w:rPr>
      </w:pPr>
      <w:r>
        <w:rPr>
          <w:rFonts w:ascii="Arial" w:eastAsia="Times New Roman" w:hAnsi="Arial" w:cs="Arial"/>
          <w:noProof/>
          <w:lang w:val="es-ES" w:eastAsia="es-ES"/>
        </w:rPr>
        <w:t>2.1.1 Antecedentes</w:t>
      </w:r>
      <w:r>
        <w:rPr>
          <w:rFonts w:ascii="Arial" w:eastAsia="Times New Roman" w:hAnsi="Arial" w:cs="Arial"/>
          <w:noProof/>
          <w:lang w:val="es-ES" w:eastAsia="es-ES"/>
        </w:rPr>
        <w:tab/>
        <w:t>29</w:t>
      </w:r>
    </w:p>
    <w:p w:rsidR="003D4B49" w:rsidRPr="003D4B49" w:rsidRDefault="003D4B49" w:rsidP="003D4B49">
      <w:pPr>
        <w:tabs>
          <w:tab w:val="left" w:leader="dot" w:pos="9000"/>
          <w:tab w:val="left" w:pos="9123"/>
          <w:tab w:val="right" w:pos="9180"/>
        </w:tabs>
        <w:spacing w:after="0" w:line="480" w:lineRule="auto"/>
        <w:ind w:left="993"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2.1.2 Los riesgos ambientales </w:t>
      </w:r>
      <w:r w:rsidR="00844170">
        <w:rPr>
          <w:rFonts w:ascii="Arial" w:eastAsia="Times New Roman" w:hAnsi="Arial" w:cs="Arial"/>
          <w:noProof/>
          <w:lang w:val="es-ES" w:eastAsia="es-ES"/>
        </w:rPr>
        <w:t>en el municipio</w:t>
      </w:r>
      <w:r w:rsidR="00844170">
        <w:rPr>
          <w:rFonts w:ascii="Arial" w:eastAsia="Times New Roman" w:hAnsi="Arial" w:cs="Arial"/>
          <w:noProof/>
          <w:lang w:val="es-ES" w:eastAsia="es-ES"/>
        </w:rPr>
        <w:tab/>
        <w:t>29</w:t>
      </w:r>
    </w:p>
    <w:p w:rsidR="003D4B49" w:rsidRPr="003D4B49" w:rsidRDefault="003D4B49" w:rsidP="003D4B49">
      <w:pPr>
        <w:tabs>
          <w:tab w:val="left" w:leader="dot" w:pos="9000"/>
          <w:tab w:val="left" w:pos="9123"/>
          <w:tab w:val="right" w:pos="9180"/>
        </w:tabs>
        <w:spacing w:after="0" w:line="480" w:lineRule="auto"/>
        <w:ind w:left="993"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w:t>
      </w:r>
      <w:r w:rsidR="00844170">
        <w:rPr>
          <w:rFonts w:ascii="Arial" w:eastAsia="Times New Roman" w:hAnsi="Arial" w:cs="Arial"/>
          <w:noProof/>
          <w:lang w:val="es-ES" w:eastAsia="es-ES"/>
        </w:rPr>
        <w:t>.1.3 Vulnerabilidad ambiental</w:t>
      </w:r>
      <w:r w:rsidR="00844170">
        <w:rPr>
          <w:rFonts w:ascii="Arial" w:eastAsia="Times New Roman" w:hAnsi="Arial" w:cs="Arial"/>
          <w:noProof/>
          <w:lang w:val="es-ES" w:eastAsia="es-ES"/>
        </w:rPr>
        <w:tab/>
        <w:t>30</w:t>
      </w:r>
    </w:p>
    <w:p w:rsidR="003D4B49" w:rsidRPr="003D4B49" w:rsidRDefault="003D4B49" w:rsidP="003D4B49">
      <w:pPr>
        <w:tabs>
          <w:tab w:val="left" w:leader="dot" w:pos="9000"/>
          <w:tab w:val="left" w:pos="9123"/>
          <w:tab w:val="right" w:pos="9180"/>
        </w:tabs>
        <w:spacing w:after="0" w:line="480" w:lineRule="auto"/>
        <w:ind w:left="993"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2.1.4 Principales fenómenos ambientales que se presentan en el municipio y que</w:t>
      </w:r>
      <w:r w:rsidR="00844170">
        <w:rPr>
          <w:rFonts w:ascii="Arial" w:eastAsia="Times New Roman" w:hAnsi="Arial" w:cs="Arial"/>
          <w:noProof/>
          <w:lang w:val="es-ES" w:eastAsia="es-ES"/>
        </w:rPr>
        <w:t xml:space="preserve"> implican un riesgo ambiental</w:t>
      </w:r>
      <w:r w:rsidR="00844170">
        <w:rPr>
          <w:rFonts w:ascii="Arial" w:eastAsia="Times New Roman" w:hAnsi="Arial" w:cs="Arial"/>
          <w:noProof/>
          <w:lang w:val="es-ES" w:eastAsia="es-ES"/>
        </w:rPr>
        <w:tab/>
        <w:t>31</w:t>
      </w:r>
    </w:p>
    <w:p w:rsidR="003D4B49" w:rsidRPr="003D4B49" w:rsidRDefault="00844170"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Pr>
          <w:rFonts w:ascii="Arial" w:eastAsia="Times New Roman" w:hAnsi="Arial" w:cs="Arial"/>
          <w:noProof/>
          <w:lang w:val="es-ES" w:eastAsia="es-ES"/>
        </w:rPr>
        <w:t>2.1.4.1 Huracanes</w:t>
      </w:r>
      <w:r>
        <w:rPr>
          <w:rFonts w:ascii="Arial" w:eastAsia="Times New Roman" w:hAnsi="Arial" w:cs="Arial"/>
          <w:noProof/>
          <w:lang w:val="es-ES" w:eastAsia="es-ES"/>
        </w:rPr>
        <w:tab/>
        <w:t>31</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2.1.4.2 Movi</w:t>
      </w:r>
      <w:r w:rsidR="00844170">
        <w:rPr>
          <w:rFonts w:ascii="Arial" w:eastAsia="Times New Roman" w:hAnsi="Arial" w:cs="Arial"/>
          <w:noProof/>
          <w:lang w:val="es-ES" w:eastAsia="es-ES"/>
        </w:rPr>
        <w:t>mientos sísmicos y tectónicos</w:t>
      </w:r>
      <w:r w:rsidR="00844170">
        <w:rPr>
          <w:rFonts w:ascii="Arial" w:eastAsia="Times New Roman" w:hAnsi="Arial" w:cs="Arial"/>
          <w:noProof/>
          <w:lang w:val="es-ES" w:eastAsia="es-ES"/>
        </w:rPr>
        <w:tab/>
        <w:t>33</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2.1.4.3 Ondas tropicales</w:t>
      </w:r>
      <w:r w:rsidRPr="003D4B49">
        <w:rPr>
          <w:rFonts w:ascii="Arial" w:eastAsia="Times New Roman" w:hAnsi="Arial" w:cs="Arial"/>
          <w:noProof/>
          <w:lang w:val="es-ES" w:eastAsia="es-ES"/>
        </w:rPr>
        <w:tab/>
        <w:t>3</w:t>
      </w:r>
      <w:r w:rsidR="00844170">
        <w:rPr>
          <w:rFonts w:ascii="Arial" w:eastAsia="Times New Roman" w:hAnsi="Arial" w:cs="Arial"/>
          <w:noProof/>
          <w:lang w:val="es-ES" w:eastAsia="es-ES"/>
        </w:rPr>
        <w:t>4</w:t>
      </w:r>
    </w:p>
    <w:p w:rsidR="003D4B49" w:rsidRPr="003D4B49" w:rsidRDefault="003D4B49" w:rsidP="003D4B49">
      <w:pPr>
        <w:tabs>
          <w:tab w:val="left" w:leader="dot" w:pos="9000"/>
          <w:tab w:val="left" w:pos="9123"/>
          <w:tab w:val="right" w:pos="9180"/>
        </w:tabs>
        <w:spacing w:after="0" w:line="480" w:lineRule="auto"/>
        <w:ind w:left="993"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2.1.5 Análisis</w:t>
      </w:r>
      <w:r w:rsidR="00844170">
        <w:rPr>
          <w:rFonts w:ascii="Arial" w:eastAsia="Times New Roman" w:hAnsi="Arial" w:cs="Arial"/>
          <w:noProof/>
          <w:lang w:val="es-ES" w:eastAsia="es-ES"/>
        </w:rPr>
        <w:t xml:space="preserve"> de vulnerabilidad ambiental </w:t>
      </w:r>
      <w:r w:rsidR="00844170">
        <w:rPr>
          <w:rFonts w:ascii="Arial" w:eastAsia="Times New Roman" w:hAnsi="Arial" w:cs="Arial"/>
          <w:noProof/>
          <w:lang w:val="es-ES" w:eastAsia="es-ES"/>
        </w:rPr>
        <w:tab/>
        <w:t>34</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2.1.5.1 La or</w:t>
      </w:r>
      <w:r w:rsidR="00844170">
        <w:rPr>
          <w:rFonts w:ascii="Arial" w:eastAsia="Times New Roman" w:hAnsi="Arial" w:cs="Arial"/>
          <w:noProof/>
          <w:lang w:val="es-ES" w:eastAsia="es-ES"/>
        </w:rPr>
        <w:t>ografía como riesgo ambiental</w:t>
      </w:r>
      <w:r w:rsidR="00844170">
        <w:rPr>
          <w:rFonts w:ascii="Arial" w:eastAsia="Times New Roman" w:hAnsi="Arial" w:cs="Arial"/>
          <w:noProof/>
          <w:lang w:val="es-ES" w:eastAsia="es-ES"/>
        </w:rPr>
        <w:tab/>
        <w:t>35</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2.1.5.2 La vulnerabilidad del terri</w:t>
      </w:r>
      <w:r w:rsidR="00844170">
        <w:rPr>
          <w:rFonts w:ascii="Arial" w:eastAsia="Times New Roman" w:hAnsi="Arial" w:cs="Arial"/>
          <w:noProof/>
          <w:lang w:val="es-ES" w:eastAsia="es-ES"/>
        </w:rPr>
        <w:t>torio debida a las pendientes</w:t>
      </w:r>
      <w:r w:rsidR="00844170">
        <w:rPr>
          <w:rFonts w:ascii="Arial" w:eastAsia="Times New Roman" w:hAnsi="Arial" w:cs="Arial"/>
          <w:noProof/>
          <w:lang w:val="es-ES" w:eastAsia="es-ES"/>
        </w:rPr>
        <w:tab/>
        <w:t>36</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2.1.5.3 La fragmen</w:t>
      </w:r>
      <w:r w:rsidR="00844170">
        <w:rPr>
          <w:rFonts w:ascii="Arial" w:eastAsia="Times New Roman" w:hAnsi="Arial" w:cs="Arial"/>
          <w:noProof/>
          <w:lang w:val="es-ES" w:eastAsia="es-ES"/>
        </w:rPr>
        <w:t>tación de la cubierta vegetal</w:t>
      </w:r>
      <w:r w:rsidR="00844170">
        <w:rPr>
          <w:rFonts w:ascii="Arial" w:eastAsia="Times New Roman" w:hAnsi="Arial" w:cs="Arial"/>
          <w:noProof/>
          <w:lang w:val="es-ES" w:eastAsia="es-ES"/>
        </w:rPr>
        <w:tab/>
        <w:t>38</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2.1.5.4 La geología y su relación con los </w:t>
      </w:r>
      <w:r w:rsidR="00844170">
        <w:rPr>
          <w:rFonts w:ascii="Arial" w:eastAsia="Times New Roman" w:hAnsi="Arial" w:cs="Arial"/>
          <w:noProof/>
          <w:lang w:val="es-ES" w:eastAsia="es-ES"/>
        </w:rPr>
        <w:t>sismos</w:t>
      </w:r>
      <w:r w:rsidR="00844170">
        <w:rPr>
          <w:rFonts w:ascii="Arial" w:eastAsia="Times New Roman" w:hAnsi="Arial" w:cs="Arial"/>
          <w:noProof/>
          <w:lang w:val="es-ES" w:eastAsia="es-ES"/>
        </w:rPr>
        <w:tab/>
        <w:t>40</w:t>
      </w:r>
    </w:p>
    <w:p w:rsidR="003D4B49" w:rsidRPr="003D4B49" w:rsidRDefault="003D4B49" w:rsidP="003D4B49">
      <w:pPr>
        <w:rPr>
          <w:rFonts w:ascii="Arial" w:hAnsi="Arial" w:cs="Arial"/>
          <w:lang w:val="es-ES" w:eastAsia="es-ES"/>
        </w:rPr>
      </w:pPr>
    </w:p>
    <w:p w:rsidR="003D4B49" w:rsidRPr="003D4B49" w:rsidRDefault="003D4B49" w:rsidP="003D4B49">
      <w:pPr>
        <w:tabs>
          <w:tab w:val="left" w:leader="dot" w:pos="9000"/>
          <w:tab w:val="left" w:pos="9123"/>
          <w:tab w:val="right" w:pos="9180"/>
        </w:tabs>
        <w:spacing w:after="0" w:line="480" w:lineRule="auto"/>
        <w:ind w:left="426"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2.2 Análisis de Vulne</w:t>
      </w:r>
      <w:r w:rsidR="00844170">
        <w:rPr>
          <w:rFonts w:ascii="Arial" w:eastAsia="Times New Roman" w:hAnsi="Arial" w:cs="Arial"/>
          <w:noProof/>
          <w:lang w:val="es-ES" w:eastAsia="es-ES"/>
        </w:rPr>
        <w:t>rabilidad y Fragilidad Social</w:t>
      </w:r>
      <w:r w:rsidR="00844170">
        <w:rPr>
          <w:rFonts w:ascii="Arial" w:eastAsia="Times New Roman" w:hAnsi="Arial" w:cs="Arial"/>
          <w:noProof/>
          <w:lang w:val="es-ES" w:eastAsia="es-ES"/>
        </w:rPr>
        <w:tab/>
        <w:t>41</w:t>
      </w:r>
    </w:p>
    <w:p w:rsidR="003D4B49" w:rsidRPr="003D4B49" w:rsidRDefault="003D4B49" w:rsidP="003D4B49">
      <w:pPr>
        <w:tabs>
          <w:tab w:val="left" w:leader="dot" w:pos="9000"/>
          <w:tab w:val="left" w:pos="9123"/>
          <w:tab w:val="right" w:pos="9180"/>
        </w:tabs>
        <w:spacing w:after="0" w:line="480" w:lineRule="auto"/>
        <w:ind w:left="993"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2.2.1 Los indicadores de vulnerabilidad poblacional</w:t>
      </w:r>
      <w:r w:rsidR="00844170">
        <w:rPr>
          <w:rFonts w:ascii="Arial" w:eastAsia="Times New Roman" w:hAnsi="Arial" w:cs="Arial"/>
          <w:noProof/>
          <w:lang w:val="es-ES" w:eastAsia="es-ES"/>
        </w:rPr>
        <w:t xml:space="preserve"> y social en México y Oaxaca.</w:t>
      </w:r>
      <w:r w:rsidR="00844170">
        <w:rPr>
          <w:rFonts w:ascii="Arial" w:eastAsia="Times New Roman" w:hAnsi="Arial" w:cs="Arial"/>
          <w:noProof/>
          <w:lang w:val="es-ES" w:eastAsia="es-ES"/>
        </w:rPr>
        <w:tab/>
        <w:t>41</w:t>
      </w:r>
    </w:p>
    <w:p w:rsidR="003D4B49" w:rsidRPr="003D4B49" w:rsidRDefault="003D4B49" w:rsidP="003D4B49">
      <w:pPr>
        <w:tabs>
          <w:tab w:val="left" w:leader="dot" w:pos="9000"/>
          <w:tab w:val="left" w:pos="9123"/>
          <w:tab w:val="right" w:pos="9180"/>
        </w:tabs>
        <w:spacing w:after="0" w:line="480" w:lineRule="auto"/>
        <w:ind w:left="993" w:right="639"/>
        <w:jc w:val="both"/>
        <w:rPr>
          <w:rFonts w:ascii="Arial" w:eastAsia="Times New Roman" w:hAnsi="Arial" w:cs="Arial"/>
          <w:noProof/>
          <w:lang w:val="es-ES" w:eastAsia="es-ES"/>
        </w:rPr>
      </w:pPr>
      <w:r w:rsidRPr="003D4B49">
        <w:rPr>
          <w:rFonts w:ascii="Arial" w:eastAsia="Times New Roman" w:hAnsi="Arial" w:cs="Arial"/>
          <w:noProof/>
          <w:lang w:val="es-ES" w:eastAsia="es-ES"/>
        </w:rPr>
        <w:lastRenderedPageBreak/>
        <w:t xml:space="preserve">2.2.2 Los índices de Desarrollo Humano Municipal y Tipo de Pobreza en </w:t>
      </w:r>
      <w:r w:rsidR="00CE32F0">
        <w:rPr>
          <w:rFonts w:ascii="Arial" w:eastAsia="Times New Roman" w:hAnsi="Arial" w:cs="Arial"/>
          <w:noProof/>
          <w:lang w:val="es-ES" w:eastAsia="es-ES"/>
        </w:rPr>
        <w:t>Santa María Tonameca</w:t>
      </w:r>
      <w:r w:rsidRPr="003D4B49">
        <w:rPr>
          <w:rFonts w:ascii="Arial" w:eastAsia="Times New Roman" w:hAnsi="Arial" w:cs="Arial"/>
          <w:noProof/>
          <w:lang w:val="es-ES" w:eastAsia="es-ES"/>
        </w:rPr>
        <w:t>.</w:t>
      </w:r>
      <w:r w:rsidRPr="003D4B49">
        <w:rPr>
          <w:rFonts w:ascii="Arial" w:eastAsia="Times New Roman" w:hAnsi="Arial" w:cs="Arial"/>
          <w:noProof/>
          <w:lang w:val="es-ES" w:eastAsia="es-ES"/>
        </w:rPr>
        <w:tab/>
        <w:t>42</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2.2.2.1 El índice de Rezago Social de los Pueblos Indígenas</w:t>
      </w:r>
      <w:r w:rsidRPr="003D4B49">
        <w:rPr>
          <w:rFonts w:ascii="Arial" w:eastAsia="Times New Roman" w:hAnsi="Arial" w:cs="Arial"/>
          <w:noProof/>
          <w:lang w:val="es-ES" w:eastAsia="es-ES"/>
        </w:rPr>
        <w:tab/>
        <w:t>44</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2.2.2.2 Los tipos de pobreza municipal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ab/>
        <w:t>48</w:t>
      </w:r>
    </w:p>
    <w:p w:rsidR="003D4B49" w:rsidRPr="003D4B49" w:rsidRDefault="003D4B49" w:rsidP="003D4B49">
      <w:pPr>
        <w:tabs>
          <w:tab w:val="left" w:leader="dot" w:pos="9000"/>
          <w:tab w:val="left" w:pos="9123"/>
          <w:tab w:val="right" w:pos="9180"/>
        </w:tabs>
        <w:spacing w:after="0" w:line="480" w:lineRule="auto"/>
        <w:ind w:left="993"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2.2.3 Los índices de Rezago Social y Marginalidad municipal y por localidad de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ab/>
        <w:t xml:space="preserve">49 </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2.2.3.1 Los índices de Rezago Social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ab/>
        <w:t>50</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2.2.3.2 El índice de Marginación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ab/>
        <w:t>57</w:t>
      </w:r>
    </w:p>
    <w:p w:rsidR="003D4B49" w:rsidRPr="003D4B49" w:rsidRDefault="003D4B49" w:rsidP="003D4B49">
      <w:pPr>
        <w:tabs>
          <w:tab w:val="left" w:leader="dot" w:pos="9000"/>
          <w:tab w:val="left" w:pos="9123"/>
          <w:tab w:val="right" w:pos="9180"/>
        </w:tabs>
        <w:spacing w:after="0" w:line="480" w:lineRule="auto"/>
        <w:ind w:left="993"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2.2.4 Índ</w:t>
      </w:r>
      <w:r w:rsidR="00844170">
        <w:rPr>
          <w:rFonts w:ascii="Arial" w:eastAsia="Times New Roman" w:hAnsi="Arial" w:cs="Arial"/>
          <w:noProof/>
          <w:lang w:val="es-ES" w:eastAsia="es-ES"/>
        </w:rPr>
        <w:t>ices de Vulnerabilidad Social</w:t>
      </w:r>
      <w:r w:rsidR="00844170">
        <w:rPr>
          <w:rFonts w:ascii="Arial" w:eastAsia="Times New Roman" w:hAnsi="Arial" w:cs="Arial"/>
          <w:noProof/>
          <w:lang w:val="es-ES" w:eastAsia="es-ES"/>
        </w:rPr>
        <w:tab/>
        <w:t>63</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2.2.4.1 Elementos para la Construcción de un Ín</w:t>
      </w:r>
      <w:r w:rsidR="00844170">
        <w:rPr>
          <w:rFonts w:ascii="Arial" w:eastAsia="Times New Roman" w:hAnsi="Arial" w:cs="Arial"/>
          <w:noProof/>
          <w:lang w:val="es-ES" w:eastAsia="es-ES"/>
        </w:rPr>
        <w:t>dice de Vulnerabilidad Social</w:t>
      </w:r>
      <w:r w:rsidR="00844170">
        <w:rPr>
          <w:rFonts w:ascii="Arial" w:eastAsia="Times New Roman" w:hAnsi="Arial" w:cs="Arial"/>
          <w:noProof/>
          <w:lang w:val="es-ES" w:eastAsia="es-ES"/>
        </w:rPr>
        <w:tab/>
        <w:t>63</w:t>
      </w:r>
    </w:p>
    <w:p w:rsidR="003D4B49" w:rsidRPr="003D4B49" w:rsidRDefault="003D4B49" w:rsidP="003D4B49">
      <w:pPr>
        <w:tabs>
          <w:tab w:val="left" w:leader="dot" w:pos="9000"/>
          <w:tab w:val="left" w:pos="9123"/>
          <w:tab w:val="right" w:pos="9180"/>
        </w:tabs>
        <w:spacing w:after="0" w:line="480" w:lineRule="auto"/>
        <w:ind w:left="1560" w:right="639"/>
        <w:jc w:val="both"/>
        <w:rPr>
          <w:rFonts w:ascii="Arial" w:eastAsia="Times New Roman" w:hAnsi="Arial" w:cs="Arial"/>
          <w:noProof/>
          <w:lang w:val="es-ES" w:eastAsia="es-ES"/>
        </w:rPr>
      </w:pPr>
      <w:r w:rsidRPr="003D4B49">
        <w:rPr>
          <w:rFonts w:ascii="Arial" w:eastAsia="Times New Roman" w:hAnsi="Arial" w:cs="Arial"/>
          <w:noProof/>
          <w:lang w:val="es-ES" w:eastAsia="es-ES"/>
        </w:rPr>
        <w:t>2.2.4.2. Los factores cualitativos de Vulnera</w:t>
      </w:r>
      <w:r w:rsidR="00844170">
        <w:rPr>
          <w:rFonts w:ascii="Arial" w:eastAsia="Times New Roman" w:hAnsi="Arial" w:cs="Arial"/>
          <w:noProof/>
          <w:lang w:val="es-ES" w:eastAsia="es-ES"/>
        </w:rPr>
        <w:t>bilidad Social</w:t>
      </w:r>
      <w:r w:rsidR="00844170">
        <w:rPr>
          <w:rFonts w:ascii="Arial" w:eastAsia="Times New Roman" w:hAnsi="Arial" w:cs="Arial"/>
          <w:noProof/>
          <w:lang w:val="es-ES" w:eastAsia="es-ES"/>
        </w:rPr>
        <w:tab/>
        <w:t>66</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b/>
          <w:noProof/>
          <w:sz w:val="28"/>
          <w:szCs w:val="28"/>
          <w:lang w:val="es-ES" w:eastAsia="es-ES"/>
        </w:rPr>
      </w:pPr>
      <w:r w:rsidRPr="003D4B49">
        <w:rPr>
          <w:rFonts w:ascii="Arial" w:eastAsia="Times New Roman" w:hAnsi="Arial" w:cs="Arial"/>
          <w:b/>
          <w:noProof/>
          <w:sz w:val="28"/>
          <w:szCs w:val="28"/>
          <w:lang w:val="es-ES" w:eastAsia="es-ES"/>
        </w:rPr>
        <w:t>ANEXOS</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Anexo </w:t>
      </w:r>
      <w:r w:rsidR="00D639B2">
        <w:rPr>
          <w:rFonts w:ascii="Arial" w:eastAsia="Times New Roman" w:hAnsi="Arial" w:cs="Arial"/>
          <w:noProof/>
          <w:lang w:val="es-ES" w:eastAsia="es-ES"/>
        </w:rPr>
        <w:t>1</w:t>
      </w:r>
      <w:r w:rsidRPr="003D4B49">
        <w:rPr>
          <w:rFonts w:ascii="Arial" w:eastAsia="Times New Roman" w:hAnsi="Arial" w:cs="Arial"/>
          <w:noProof/>
          <w:lang w:val="es-ES" w:eastAsia="es-ES"/>
        </w:rPr>
        <w:t xml:space="preserve">: Mapa de Marginación Social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68</w:t>
      </w:r>
    </w:p>
    <w:p w:rsidR="003D4B49" w:rsidRPr="003D4B49" w:rsidRDefault="00D639B2"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Pr>
          <w:rFonts w:ascii="Arial" w:eastAsia="Times New Roman" w:hAnsi="Arial" w:cs="Arial"/>
          <w:noProof/>
          <w:lang w:val="es-ES" w:eastAsia="es-ES"/>
        </w:rPr>
        <w:t>Anexo 2</w:t>
      </w:r>
      <w:r w:rsidR="003D4B49" w:rsidRPr="003D4B49">
        <w:rPr>
          <w:rFonts w:ascii="Arial" w:eastAsia="Times New Roman" w:hAnsi="Arial" w:cs="Arial"/>
          <w:noProof/>
          <w:lang w:val="es-ES" w:eastAsia="es-ES"/>
        </w:rPr>
        <w:t xml:space="preserve">: Mapa de Rezago Social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69</w:t>
      </w:r>
    </w:p>
    <w:p w:rsidR="003D4B49" w:rsidRPr="003D4B49" w:rsidRDefault="00D639B2"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Pr>
          <w:rFonts w:ascii="Arial" w:eastAsia="Times New Roman" w:hAnsi="Arial" w:cs="Arial"/>
          <w:noProof/>
          <w:lang w:val="es-ES" w:eastAsia="es-ES"/>
        </w:rPr>
        <w:t>Anexo 3</w:t>
      </w:r>
      <w:r w:rsidR="003D4B49" w:rsidRPr="003D4B49">
        <w:rPr>
          <w:rFonts w:ascii="Arial" w:eastAsia="Times New Roman" w:hAnsi="Arial" w:cs="Arial"/>
          <w:noProof/>
          <w:lang w:val="es-ES" w:eastAsia="es-ES"/>
        </w:rPr>
        <w:t xml:space="preserve">: Mapa de Localidades Indígenas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70</w:t>
      </w:r>
    </w:p>
    <w:p w:rsidR="003D4B49" w:rsidRPr="003D4B49" w:rsidRDefault="00D639B2"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Pr>
          <w:rFonts w:ascii="Arial" w:eastAsia="Times New Roman" w:hAnsi="Arial" w:cs="Arial"/>
          <w:noProof/>
          <w:lang w:val="es-ES" w:eastAsia="es-ES"/>
        </w:rPr>
        <w:t>Anexo 4</w:t>
      </w:r>
      <w:r w:rsidR="003D4B49" w:rsidRPr="003D4B49">
        <w:rPr>
          <w:rFonts w:ascii="Arial" w:eastAsia="Times New Roman" w:hAnsi="Arial" w:cs="Arial"/>
          <w:noProof/>
          <w:lang w:val="es-ES" w:eastAsia="es-ES"/>
        </w:rPr>
        <w:t xml:space="preserve">: Mapa de Vulnerabilidad Social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71</w:t>
      </w:r>
    </w:p>
    <w:p w:rsidR="001271AA" w:rsidRDefault="001271AA" w:rsidP="007606EC">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p>
    <w:p w:rsidR="003D4B49" w:rsidRDefault="00844170" w:rsidP="007606EC">
      <w:pPr>
        <w:tabs>
          <w:tab w:val="left" w:leader="dot" w:pos="9000"/>
          <w:tab w:val="left" w:pos="9123"/>
          <w:tab w:val="right" w:pos="9180"/>
        </w:tabs>
        <w:spacing w:after="0" w:line="480" w:lineRule="auto"/>
        <w:ind w:right="639"/>
        <w:jc w:val="both"/>
        <w:rPr>
          <w:rFonts w:ascii="Arial" w:eastAsia="Times New Roman" w:hAnsi="Arial" w:cs="Arial"/>
          <w:b/>
          <w:noProof/>
          <w:sz w:val="28"/>
          <w:szCs w:val="28"/>
          <w:lang w:val="es-ES" w:eastAsia="es-ES"/>
        </w:rPr>
      </w:pPr>
      <w:r>
        <w:rPr>
          <w:rFonts w:ascii="Arial" w:eastAsia="Times New Roman" w:hAnsi="Arial" w:cs="Arial"/>
          <w:noProof/>
          <w:lang w:val="es-ES" w:eastAsia="es-ES"/>
        </w:rPr>
        <w:t>BIBLIOGRAFÍA</w:t>
      </w:r>
      <w:r>
        <w:rPr>
          <w:rFonts w:ascii="Arial" w:eastAsia="Times New Roman" w:hAnsi="Arial" w:cs="Arial"/>
          <w:noProof/>
          <w:lang w:val="es-ES" w:eastAsia="es-ES"/>
        </w:rPr>
        <w:tab/>
        <w:t>72</w:t>
      </w:r>
      <w:r w:rsidR="003D4B49" w:rsidRPr="003D4B49">
        <w:rPr>
          <w:rFonts w:ascii="Arial" w:eastAsia="Times New Roman" w:hAnsi="Arial" w:cs="Arial"/>
          <w:noProof/>
          <w:lang w:val="es-ES" w:eastAsia="es-ES"/>
        </w:rPr>
        <w:br w:type="page"/>
      </w:r>
      <w:r w:rsidR="007606EC">
        <w:rPr>
          <w:rFonts w:ascii="Arial" w:eastAsia="Times New Roman" w:hAnsi="Arial" w:cs="Arial"/>
          <w:b/>
          <w:noProof/>
          <w:sz w:val="28"/>
          <w:szCs w:val="28"/>
          <w:lang w:val="es-ES" w:eastAsia="es-ES"/>
        </w:rPr>
        <w:lastRenderedPageBreak/>
        <w:t>ÍNDICE DE TABLAS</w:t>
      </w:r>
    </w:p>
    <w:p w:rsidR="007606EC" w:rsidRPr="007606EC" w:rsidRDefault="007606EC" w:rsidP="007606EC">
      <w:pPr>
        <w:tabs>
          <w:tab w:val="left" w:leader="dot" w:pos="9000"/>
          <w:tab w:val="left" w:pos="9123"/>
          <w:tab w:val="right" w:pos="9180"/>
        </w:tabs>
        <w:spacing w:after="0" w:line="480" w:lineRule="auto"/>
        <w:ind w:right="639"/>
        <w:jc w:val="both"/>
        <w:rPr>
          <w:rFonts w:ascii="Arial" w:eastAsia="Times New Roman" w:hAnsi="Arial" w:cs="Arial"/>
          <w:b/>
          <w:noProof/>
          <w:sz w:val="28"/>
          <w:szCs w:val="28"/>
          <w:lang w:val="es-ES" w:eastAsia="es-ES"/>
        </w:rPr>
      </w:pP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Tabla 1: Relación entre conflictos ambie</w:t>
      </w:r>
      <w:r w:rsidR="007606EC">
        <w:rPr>
          <w:rFonts w:ascii="Arial" w:eastAsia="Times New Roman" w:hAnsi="Arial" w:cs="Arial"/>
          <w:noProof/>
          <w:lang w:val="es-ES" w:eastAsia="es-ES"/>
        </w:rPr>
        <w:t>ntales y sectores productivos</w:t>
      </w:r>
      <w:r w:rsidR="007606EC">
        <w:rPr>
          <w:rFonts w:ascii="Arial" w:eastAsia="Times New Roman" w:hAnsi="Arial" w:cs="Arial"/>
          <w:noProof/>
          <w:lang w:val="es-ES" w:eastAsia="es-ES"/>
        </w:rPr>
        <w:tab/>
        <w:t>27</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Tabla 2: Vuln</w:t>
      </w:r>
      <w:r w:rsidR="00CE32F0">
        <w:rPr>
          <w:rFonts w:ascii="Arial" w:eastAsia="Times New Roman" w:hAnsi="Arial" w:cs="Arial"/>
          <w:noProof/>
          <w:lang w:val="es-ES" w:eastAsia="es-ES"/>
        </w:rPr>
        <w:t>erabilidad ambiental en Sta María</w:t>
      </w:r>
      <w:r w:rsidRPr="003D4B49">
        <w:rPr>
          <w:rFonts w:ascii="Arial" w:eastAsia="Times New Roman" w:hAnsi="Arial" w:cs="Arial"/>
          <w:noProof/>
          <w:lang w:val="es-ES" w:eastAsia="es-ES"/>
        </w:rPr>
        <w:t xml:space="preserve"> </w:t>
      </w:r>
      <w:r w:rsidR="00CE32F0">
        <w:rPr>
          <w:rFonts w:ascii="Arial" w:eastAsia="Times New Roman" w:hAnsi="Arial" w:cs="Arial"/>
          <w:noProof/>
          <w:lang w:val="es-ES" w:eastAsia="es-ES"/>
        </w:rPr>
        <w:t>Tonameca</w:t>
      </w:r>
      <w:r w:rsidR="00844170">
        <w:rPr>
          <w:rFonts w:ascii="Arial" w:eastAsia="Times New Roman" w:hAnsi="Arial" w:cs="Arial"/>
          <w:noProof/>
          <w:lang w:val="es-ES" w:eastAsia="es-ES"/>
        </w:rPr>
        <w:tab/>
        <w:t>31</w:t>
      </w:r>
      <w:r w:rsidRPr="003D4B49">
        <w:rPr>
          <w:rFonts w:ascii="Arial" w:eastAsia="Times New Roman" w:hAnsi="Arial" w:cs="Arial"/>
          <w:noProof/>
          <w:lang w:val="es-ES" w:eastAsia="es-ES"/>
        </w:rPr>
        <w:tab/>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3: Escala internacional Saffir/Simpson </w:t>
      </w:r>
      <w:r w:rsidR="00844170">
        <w:rPr>
          <w:rFonts w:ascii="Arial" w:eastAsia="Times New Roman" w:hAnsi="Arial" w:cs="Arial"/>
          <w:noProof/>
          <w:lang w:val="es-ES" w:eastAsia="es-ES"/>
        </w:rPr>
        <w:t xml:space="preserve">sobre intensidad de ciclones </w:t>
      </w:r>
      <w:r w:rsidR="00844170">
        <w:rPr>
          <w:rFonts w:ascii="Arial" w:eastAsia="Times New Roman" w:hAnsi="Arial" w:cs="Arial"/>
          <w:noProof/>
          <w:lang w:val="es-ES" w:eastAsia="es-ES"/>
        </w:rPr>
        <w:tab/>
        <w:t>33</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4. Índices de Desarrollo Humano, PI y Género en </w:t>
      </w:r>
      <w:r w:rsidR="00CE32F0">
        <w:rPr>
          <w:rFonts w:ascii="Arial" w:eastAsia="Times New Roman" w:hAnsi="Arial" w:cs="Arial"/>
          <w:noProof/>
          <w:lang w:val="es-ES" w:eastAsia="es-ES"/>
        </w:rPr>
        <w:t>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43</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5. Índice de Rezago Social de la PI de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44</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6. Localidades Indígenas en </w:t>
      </w:r>
      <w:r w:rsidR="00CE32F0">
        <w:rPr>
          <w:rFonts w:ascii="Arial" w:eastAsia="Times New Roman" w:hAnsi="Arial" w:cs="Arial"/>
          <w:noProof/>
          <w:lang w:val="es-ES" w:eastAsia="es-ES"/>
        </w:rPr>
        <w:t>Tonameca</w:t>
      </w:r>
      <w:r w:rsidRPr="003D4B49">
        <w:rPr>
          <w:rFonts w:ascii="Arial" w:eastAsia="Times New Roman" w:hAnsi="Arial" w:cs="Arial"/>
          <w:noProof/>
          <w:lang w:val="es-ES" w:eastAsia="es-ES"/>
        </w:rPr>
        <w:t xml:space="preserve"> 2005</w:t>
      </w:r>
      <w:r w:rsidRPr="003D4B49">
        <w:rPr>
          <w:rFonts w:ascii="Arial" w:eastAsia="Times New Roman" w:hAnsi="Arial" w:cs="Arial"/>
          <w:noProof/>
          <w:lang w:val="es-ES" w:eastAsia="es-ES"/>
        </w:rPr>
        <w:tab/>
        <w:t>45</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7. Localidades con Grado de Rezago Social Muy Alto y Alto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50</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8. Localidades con Grado de Rezago Social Bajo y Medio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52</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9. Población según Grado de Rezago Social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56</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10. Población con grado de marginación Muy Alto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57</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11. Población con Grado de Marginación Alto en </w:t>
      </w:r>
      <w:r w:rsidR="00CE32F0">
        <w:rPr>
          <w:rFonts w:ascii="Arial" w:eastAsia="Times New Roman" w:hAnsi="Arial" w:cs="Arial"/>
          <w:noProof/>
          <w:lang w:val="es-ES" w:eastAsia="es-ES"/>
        </w:rPr>
        <w:t>Sta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59</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Tabla 12. Población según Grado de Marginación 2005 en </w:t>
      </w:r>
      <w:r w:rsidR="00CE32F0">
        <w:rPr>
          <w:rFonts w:ascii="Arial" w:eastAsia="Times New Roman" w:hAnsi="Arial" w:cs="Arial"/>
          <w:noProof/>
          <w:lang w:val="es-ES" w:eastAsia="es-ES"/>
        </w:rPr>
        <w:t>Santa María Tonameca</w:t>
      </w:r>
      <w:r w:rsidR="00844170">
        <w:rPr>
          <w:rFonts w:ascii="Arial" w:eastAsia="Times New Roman" w:hAnsi="Arial" w:cs="Arial"/>
          <w:noProof/>
          <w:lang w:val="es-ES" w:eastAsia="es-ES"/>
        </w:rPr>
        <w:t xml:space="preserve"> 2005</w:t>
      </w:r>
      <w:r w:rsidR="00844170">
        <w:rPr>
          <w:rFonts w:ascii="Arial" w:eastAsia="Times New Roman" w:hAnsi="Arial" w:cs="Arial"/>
          <w:noProof/>
          <w:lang w:val="es-ES" w:eastAsia="es-ES"/>
        </w:rPr>
        <w:tab/>
        <w:t>61</w:t>
      </w: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Tabla 13. V</w:t>
      </w:r>
      <w:r w:rsidR="00CE32F0">
        <w:rPr>
          <w:rFonts w:ascii="Arial" w:eastAsia="Times New Roman" w:hAnsi="Arial" w:cs="Arial"/>
          <w:noProof/>
          <w:lang w:val="es-ES" w:eastAsia="es-ES"/>
        </w:rPr>
        <w:t>ulnerabilidad social en Sta María Tonameca</w:t>
      </w:r>
      <w:r w:rsidR="00844170">
        <w:rPr>
          <w:rFonts w:ascii="Arial" w:eastAsia="Times New Roman" w:hAnsi="Arial" w:cs="Arial"/>
          <w:noProof/>
          <w:lang w:val="es-ES" w:eastAsia="es-ES"/>
        </w:rPr>
        <w:t>, por localidad</w:t>
      </w:r>
      <w:r w:rsidR="00844170">
        <w:rPr>
          <w:rFonts w:ascii="Arial" w:eastAsia="Times New Roman" w:hAnsi="Arial" w:cs="Arial"/>
          <w:noProof/>
          <w:lang w:val="es-ES" w:eastAsia="es-ES"/>
        </w:rPr>
        <w:tab/>
        <w:t>63</w:t>
      </w:r>
    </w:p>
    <w:p w:rsidR="003D4B49" w:rsidRDefault="003D4B49" w:rsidP="003D4B49">
      <w:pPr>
        <w:rPr>
          <w:rFonts w:ascii="Arial" w:hAnsi="Arial" w:cs="Arial"/>
          <w:lang w:val="es-ES"/>
        </w:rPr>
      </w:pPr>
    </w:p>
    <w:p w:rsidR="00CE32F0" w:rsidRDefault="00CE32F0" w:rsidP="003D4B49">
      <w:pPr>
        <w:rPr>
          <w:rFonts w:ascii="Arial" w:hAnsi="Arial" w:cs="Arial"/>
          <w:lang w:val="es-ES"/>
        </w:rPr>
      </w:pPr>
    </w:p>
    <w:p w:rsidR="00CE32F0" w:rsidRDefault="00CE32F0" w:rsidP="003D4B49">
      <w:pPr>
        <w:rPr>
          <w:rFonts w:ascii="Arial" w:hAnsi="Arial" w:cs="Arial"/>
          <w:lang w:val="es-ES"/>
        </w:rPr>
      </w:pPr>
    </w:p>
    <w:p w:rsidR="00CE32F0" w:rsidRPr="003D4B49" w:rsidRDefault="00CE32F0" w:rsidP="003D4B49">
      <w:pPr>
        <w:rPr>
          <w:rFonts w:ascii="Arial" w:hAnsi="Arial" w:cs="Arial"/>
          <w:lang w:val="es-ES"/>
        </w:rPr>
      </w:pPr>
    </w:p>
    <w:p w:rsidR="003D4B49" w:rsidRPr="003D4B49" w:rsidRDefault="003D4B49" w:rsidP="003D4B49">
      <w:pPr>
        <w:rPr>
          <w:rFonts w:ascii="Arial" w:hAnsi="Arial" w:cs="Arial"/>
          <w:lang w:val="es-ES"/>
        </w:rPr>
      </w:pPr>
    </w:p>
    <w:p w:rsidR="003D4B49" w:rsidRPr="003D4B49" w:rsidRDefault="003D4B49" w:rsidP="003D4B49">
      <w:pPr>
        <w:rPr>
          <w:rFonts w:ascii="Arial" w:hAnsi="Arial" w:cs="Arial"/>
          <w:lang w:val="es-ES"/>
        </w:rPr>
      </w:pPr>
    </w:p>
    <w:p w:rsidR="003D4B49" w:rsidRPr="003D4B49" w:rsidRDefault="003D4B49" w:rsidP="003D4B49">
      <w:pPr>
        <w:rPr>
          <w:rFonts w:ascii="Arial" w:hAnsi="Arial" w:cs="Arial"/>
          <w:lang w:val="es-ES"/>
        </w:rPr>
      </w:pP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b/>
          <w:noProof/>
          <w:sz w:val="28"/>
          <w:szCs w:val="28"/>
          <w:lang w:val="es-ES" w:eastAsia="es-ES"/>
        </w:rPr>
      </w:pPr>
      <w:r w:rsidRPr="003D4B49">
        <w:rPr>
          <w:rFonts w:ascii="Arial" w:eastAsia="Times New Roman" w:hAnsi="Arial" w:cs="Arial"/>
          <w:b/>
          <w:noProof/>
          <w:sz w:val="28"/>
          <w:szCs w:val="28"/>
          <w:lang w:val="es-ES" w:eastAsia="es-ES"/>
        </w:rPr>
        <w:t>ÍNDICE DE FIGURAS</w:t>
      </w:r>
    </w:p>
    <w:p w:rsidR="003D4B49" w:rsidRPr="003D4B49" w:rsidRDefault="003D4B49" w:rsidP="003D4B49">
      <w:pPr>
        <w:rPr>
          <w:rFonts w:ascii="Arial" w:hAnsi="Arial" w:cs="Arial"/>
          <w:lang w:val="es-ES" w:eastAsia="es-ES"/>
        </w:rPr>
      </w:pPr>
    </w:p>
    <w:p w:rsidR="003D4B49" w:rsidRPr="003D4B49" w:rsidRDefault="003D4B49"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sidRPr="003D4B49">
        <w:rPr>
          <w:rFonts w:ascii="Arial" w:eastAsia="Times New Roman" w:hAnsi="Arial" w:cs="Arial"/>
          <w:noProof/>
          <w:lang w:val="es-ES" w:eastAsia="es-ES"/>
        </w:rPr>
        <w:t xml:space="preserve">Figura </w:t>
      </w:r>
      <w:r w:rsidR="00BB5DFA">
        <w:rPr>
          <w:rFonts w:ascii="Arial" w:eastAsia="Times New Roman" w:hAnsi="Arial" w:cs="Arial"/>
          <w:noProof/>
          <w:lang w:val="es-ES" w:eastAsia="es-ES"/>
        </w:rPr>
        <w:t>1</w:t>
      </w:r>
      <w:r w:rsidRPr="003D4B49">
        <w:rPr>
          <w:rFonts w:ascii="Arial" w:eastAsia="Times New Roman" w:hAnsi="Arial" w:cs="Arial"/>
          <w:noProof/>
          <w:lang w:val="es-ES" w:eastAsia="es-ES"/>
        </w:rPr>
        <w:t xml:space="preserve">: Grados de pendiente en </w:t>
      </w:r>
      <w:r w:rsidR="00CE32F0">
        <w:rPr>
          <w:rFonts w:ascii="Arial" w:eastAsia="Times New Roman" w:hAnsi="Arial" w:cs="Arial"/>
          <w:noProof/>
          <w:lang w:val="es-ES" w:eastAsia="es-ES"/>
        </w:rPr>
        <w:t>Sta. María Tonameca</w:t>
      </w:r>
      <w:r w:rsidR="00844170">
        <w:rPr>
          <w:rFonts w:ascii="Arial" w:eastAsia="Times New Roman" w:hAnsi="Arial" w:cs="Arial"/>
          <w:noProof/>
          <w:lang w:val="es-ES" w:eastAsia="es-ES"/>
        </w:rPr>
        <w:tab/>
        <w:t>35</w:t>
      </w:r>
    </w:p>
    <w:p w:rsidR="003D4B49" w:rsidRPr="003D4B49" w:rsidRDefault="00BB5DFA"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Pr>
          <w:rFonts w:ascii="Arial" w:eastAsia="Times New Roman" w:hAnsi="Arial" w:cs="Arial"/>
          <w:noProof/>
          <w:lang w:val="es-ES" w:eastAsia="es-ES"/>
        </w:rPr>
        <w:t>Figura 2</w:t>
      </w:r>
      <w:r w:rsidR="003D4B49" w:rsidRPr="003D4B49">
        <w:rPr>
          <w:rFonts w:ascii="Arial" w:eastAsia="Times New Roman" w:hAnsi="Arial" w:cs="Arial"/>
          <w:noProof/>
          <w:lang w:val="es-ES" w:eastAsia="es-ES"/>
        </w:rPr>
        <w:t xml:space="preserve">: Modelo Hipsométrico </w:t>
      </w:r>
      <w:r w:rsidR="00CE32F0">
        <w:rPr>
          <w:rFonts w:ascii="Arial" w:eastAsia="Times New Roman" w:hAnsi="Arial" w:cs="Arial"/>
          <w:noProof/>
          <w:lang w:val="es-ES" w:eastAsia="es-ES"/>
        </w:rPr>
        <w:t>Sta. María Tonameca</w:t>
      </w:r>
      <w:r w:rsidR="00844170">
        <w:rPr>
          <w:rFonts w:ascii="Arial" w:eastAsia="Times New Roman" w:hAnsi="Arial" w:cs="Arial"/>
          <w:noProof/>
          <w:lang w:val="es-ES" w:eastAsia="es-ES"/>
        </w:rPr>
        <w:tab/>
        <w:t>37</w:t>
      </w:r>
    </w:p>
    <w:p w:rsidR="003D4B49" w:rsidRPr="003D4B49" w:rsidRDefault="00BB5DFA"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Pr>
          <w:rFonts w:ascii="Arial" w:eastAsia="Times New Roman" w:hAnsi="Arial" w:cs="Arial"/>
          <w:noProof/>
          <w:lang w:val="es-ES" w:eastAsia="es-ES"/>
        </w:rPr>
        <w:t>Figura 3</w:t>
      </w:r>
      <w:r w:rsidR="003D4B49" w:rsidRPr="003D4B49">
        <w:rPr>
          <w:rFonts w:ascii="Arial" w:eastAsia="Times New Roman" w:hAnsi="Arial" w:cs="Arial"/>
          <w:noProof/>
          <w:lang w:val="es-ES" w:eastAsia="es-ES"/>
        </w:rPr>
        <w:t xml:space="preserve">: Conectividad en </w:t>
      </w:r>
      <w:r w:rsidR="00CE32F0">
        <w:rPr>
          <w:rFonts w:ascii="Arial" w:eastAsia="Times New Roman" w:hAnsi="Arial" w:cs="Arial"/>
          <w:noProof/>
          <w:lang w:val="es-ES" w:eastAsia="es-ES"/>
        </w:rPr>
        <w:t>Sta. María Tonameca</w:t>
      </w:r>
      <w:r w:rsidR="00844170">
        <w:rPr>
          <w:rFonts w:ascii="Arial" w:eastAsia="Times New Roman" w:hAnsi="Arial" w:cs="Arial"/>
          <w:noProof/>
          <w:lang w:val="es-ES" w:eastAsia="es-ES"/>
        </w:rPr>
        <w:tab/>
        <w:t>38</w:t>
      </w:r>
    </w:p>
    <w:p w:rsidR="003D4B49" w:rsidRPr="003D4B49" w:rsidRDefault="00BB5DFA"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Pr>
          <w:rFonts w:ascii="Arial" w:eastAsia="Times New Roman" w:hAnsi="Arial" w:cs="Arial"/>
          <w:noProof/>
          <w:lang w:val="es-ES" w:eastAsia="es-ES"/>
        </w:rPr>
        <w:t>Figura 4</w:t>
      </w:r>
      <w:r w:rsidR="003D4B49" w:rsidRPr="003D4B49">
        <w:rPr>
          <w:rFonts w:ascii="Arial" w:eastAsia="Times New Roman" w:hAnsi="Arial" w:cs="Arial"/>
          <w:noProof/>
          <w:lang w:val="es-ES" w:eastAsia="es-ES"/>
        </w:rPr>
        <w:t xml:space="preserve">: Tipo de pobreza en </w:t>
      </w:r>
      <w:r w:rsidR="00CE32F0">
        <w:rPr>
          <w:rFonts w:ascii="Arial" w:eastAsia="Times New Roman" w:hAnsi="Arial" w:cs="Arial"/>
          <w:noProof/>
          <w:lang w:val="es-ES" w:eastAsia="es-ES"/>
        </w:rPr>
        <w:t>Tonameca</w:t>
      </w:r>
      <w:r w:rsidR="00844170">
        <w:rPr>
          <w:rFonts w:ascii="Arial" w:eastAsia="Times New Roman" w:hAnsi="Arial" w:cs="Arial"/>
          <w:noProof/>
          <w:lang w:val="es-ES" w:eastAsia="es-ES"/>
        </w:rPr>
        <w:t>, 2005</w:t>
      </w:r>
      <w:r w:rsidR="00844170">
        <w:rPr>
          <w:rFonts w:ascii="Arial" w:eastAsia="Times New Roman" w:hAnsi="Arial" w:cs="Arial"/>
          <w:noProof/>
          <w:lang w:val="es-ES" w:eastAsia="es-ES"/>
        </w:rPr>
        <w:tab/>
        <w:t>49</w:t>
      </w:r>
    </w:p>
    <w:p w:rsidR="003D4B49" w:rsidRPr="003D4B49" w:rsidRDefault="00BB5DFA" w:rsidP="003D4B49">
      <w:pPr>
        <w:tabs>
          <w:tab w:val="left" w:leader="dot" w:pos="9000"/>
          <w:tab w:val="left" w:pos="9123"/>
          <w:tab w:val="right" w:pos="9180"/>
        </w:tabs>
        <w:spacing w:after="0" w:line="480" w:lineRule="auto"/>
        <w:ind w:right="639"/>
        <w:jc w:val="both"/>
        <w:rPr>
          <w:rFonts w:ascii="Arial" w:eastAsia="Times New Roman" w:hAnsi="Arial" w:cs="Arial"/>
          <w:noProof/>
          <w:lang w:val="es-ES" w:eastAsia="es-ES"/>
        </w:rPr>
      </w:pPr>
      <w:r>
        <w:rPr>
          <w:rFonts w:ascii="Arial" w:eastAsia="Times New Roman" w:hAnsi="Arial" w:cs="Arial"/>
          <w:noProof/>
          <w:lang w:val="es-ES" w:eastAsia="es-ES"/>
        </w:rPr>
        <w:t>Figura 5</w:t>
      </w:r>
      <w:r w:rsidR="003D4B49" w:rsidRPr="003D4B49">
        <w:rPr>
          <w:rFonts w:ascii="Arial" w:eastAsia="Times New Roman" w:hAnsi="Arial" w:cs="Arial"/>
          <w:noProof/>
          <w:lang w:val="es-ES" w:eastAsia="es-ES"/>
        </w:rPr>
        <w:t>: Población</w:t>
      </w:r>
      <w:r w:rsidR="00844170">
        <w:rPr>
          <w:rFonts w:ascii="Arial" w:eastAsia="Times New Roman" w:hAnsi="Arial" w:cs="Arial"/>
          <w:noProof/>
          <w:lang w:val="es-ES" w:eastAsia="es-ES"/>
        </w:rPr>
        <w:t xml:space="preserve"> según Grado de Rezago Social</w:t>
      </w:r>
      <w:r w:rsidR="00844170">
        <w:rPr>
          <w:rFonts w:ascii="Arial" w:eastAsia="Times New Roman" w:hAnsi="Arial" w:cs="Arial"/>
          <w:noProof/>
          <w:lang w:val="es-ES" w:eastAsia="es-ES"/>
        </w:rPr>
        <w:tab/>
        <w:t>49</w:t>
      </w:r>
    </w:p>
    <w:p w:rsidR="003D4B49" w:rsidRPr="003D4B49" w:rsidRDefault="00BB5DFA" w:rsidP="001271AA">
      <w:pPr>
        <w:tabs>
          <w:tab w:val="left" w:leader="dot" w:pos="9000"/>
          <w:tab w:val="left" w:pos="9123"/>
          <w:tab w:val="right" w:pos="9180"/>
        </w:tabs>
        <w:spacing w:after="0" w:line="480" w:lineRule="auto"/>
        <w:ind w:right="639"/>
        <w:jc w:val="both"/>
        <w:rPr>
          <w:highlight w:val="yellow"/>
          <w:lang w:val="es-ES"/>
        </w:rPr>
      </w:pPr>
      <w:r>
        <w:rPr>
          <w:rFonts w:ascii="Arial" w:eastAsia="Times New Roman" w:hAnsi="Arial" w:cs="Arial"/>
          <w:noProof/>
          <w:lang w:val="es-ES" w:eastAsia="es-ES"/>
        </w:rPr>
        <w:t>Figura 6</w:t>
      </w:r>
      <w:r w:rsidR="003D4B49" w:rsidRPr="001271AA">
        <w:rPr>
          <w:rFonts w:ascii="Arial" w:eastAsia="Times New Roman" w:hAnsi="Arial" w:cs="Arial"/>
          <w:noProof/>
          <w:lang w:val="es-ES" w:eastAsia="es-ES"/>
        </w:rPr>
        <w:t xml:space="preserve">. Población según Grado de Marginación en </w:t>
      </w:r>
      <w:r w:rsidR="00CE32F0" w:rsidRPr="001271AA">
        <w:rPr>
          <w:rFonts w:ascii="Arial" w:eastAsia="Times New Roman" w:hAnsi="Arial" w:cs="Arial"/>
          <w:noProof/>
          <w:lang w:val="es-ES" w:eastAsia="es-ES"/>
        </w:rPr>
        <w:t>Santa María Tonameca</w:t>
      </w:r>
      <w:r w:rsidR="003D4B49" w:rsidRPr="001271AA">
        <w:rPr>
          <w:rFonts w:ascii="Arial" w:eastAsia="Times New Roman" w:hAnsi="Arial" w:cs="Arial"/>
          <w:noProof/>
          <w:lang w:val="es-ES" w:eastAsia="es-ES"/>
        </w:rPr>
        <w:t xml:space="preserve"> 2005</w:t>
      </w:r>
      <w:r w:rsidR="001271AA">
        <w:rPr>
          <w:rFonts w:ascii="Arial" w:eastAsia="Times New Roman" w:hAnsi="Arial" w:cs="Arial"/>
          <w:noProof/>
          <w:lang w:val="es-ES" w:eastAsia="es-ES"/>
        </w:rPr>
        <w:tab/>
        <w:t>5</w:t>
      </w:r>
      <w:r w:rsidR="00844170">
        <w:rPr>
          <w:rFonts w:ascii="Arial" w:eastAsia="Times New Roman" w:hAnsi="Arial" w:cs="Arial"/>
          <w:noProof/>
          <w:lang w:val="es-ES" w:eastAsia="es-ES"/>
        </w:rPr>
        <w:t>5</w:t>
      </w:r>
    </w:p>
    <w:p w:rsidR="003D4B49" w:rsidRPr="003D4B49" w:rsidRDefault="003D4B49" w:rsidP="003D4B49">
      <w:pPr>
        <w:rPr>
          <w:highlight w:val="yellow"/>
        </w:rPr>
      </w:pPr>
    </w:p>
    <w:p w:rsidR="00B40A7A" w:rsidRDefault="00B40A7A" w:rsidP="003D4B49">
      <w:pPr>
        <w:rPr>
          <w:highlight w:val="yellow"/>
        </w:rPr>
        <w:sectPr w:rsidR="00B40A7A">
          <w:footerReference w:type="default" r:id="rId10"/>
          <w:pgSz w:w="12240" w:h="15840"/>
          <w:pgMar w:top="1417" w:right="1701" w:bottom="1417" w:left="1701" w:header="708" w:footer="708" w:gutter="0"/>
          <w:cols w:space="708"/>
          <w:docGrid w:linePitch="360"/>
        </w:sectPr>
      </w:pPr>
    </w:p>
    <w:p w:rsidR="00B40A7A" w:rsidRPr="00905FCD" w:rsidRDefault="00B40A7A" w:rsidP="00B40A7A">
      <w:pPr>
        <w:rPr>
          <w:rFonts w:ascii="Arial" w:hAnsi="Arial" w:cs="Arial"/>
          <w:b/>
          <w:sz w:val="28"/>
          <w:szCs w:val="28"/>
        </w:rPr>
      </w:pPr>
      <w:r w:rsidRPr="00905FCD">
        <w:rPr>
          <w:rFonts w:ascii="Arial" w:hAnsi="Arial" w:cs="Arial"/>
          <w:b/>
          <w:sz w:val="28"/>
          <w:szCs w:val="28"/>
        </w:rPr>
        <w:lastRenderedPageBreak/>
        <w:t>1. ANÁLISIS DE LAS CONDICIONES DEL SISTEMA AMBIENTAL</w:t>
      </w:r>
    </w:p>
    <w:p w:rsidR="00B40A7A" w:rsidRPr="00905FCD" w:rsidRDefault="00B40A7A" w:rsidP="00B40A7A">
      <w:pPr>
        <w:rPr>
          <w:rFonts w:ascii="Arial" w:hAnsi="Arial" w:cs="Arial"/>
          <w:b/>
          <w:sz w:val="28"/>
          <w:szCs w:val="28"/>
        </w:rPr>
      </w:pPr>
      <w:r w:rsidRPr="00905FCD">
        <w:rPr>
          <w:rFonts w:ascii="Arial" w:hAnsi="Arial" w:cs="Arial"/>
          <w:b/>
          <w:sz w:val="28"/>
          <w:szCs w:val="28"/>
        </w:rPr>
        <w:t>1.1 y 1.2 IDENTIFICACIÓN Y ANÁLISIS DE LOS CONFLICTOS AMBIENTALES:</w:t>
      </w:r>
    </w:p>
    <w:p w:rsidR="002B6077" w:rsidRPr="00541E52" w:rsidRDefault="002B6077" w:rsidP="002B6077">
      <w:pPr>
        <w:tabs>
          <w:tab w:val="left" w:pos="880"/>
        </w:tabs>
        <w:spacing w:line="240" w:lineRule="auto"/>
        <w:jc w:val="both"/>
        <w:rPr>
          <w:rFonts w:ascii="Arial" w:hAnsi="Arial" w:cs="Arial"/>
        </w:rPr>
      </w:pPr>
      <w:r w:rsidRPr="00EF570B">
        <w:rPr>
          <w:rFonts w:ascii="Arial" w:hAnsi="Arial" w:cs="Arial"/>
          <w:sz w:val="20"/>
          <w:szCs w:val="20"/>
        </w:rPr>
        <w:tab/>
      </w:r>
      <w:r w:rsidRPr="00541E52">
        <w:rPr>
          <w:rFonts w:ascii="Arial" w:hAnsi="Arial" w:cs="Arial"/>
        </w:rPr>
        <w:t xml:space="preserve">En esta sección identificamos y analizamos los conflictos ambientales que se han detectado en </w:t>
      </w:r>
      <w:r>
        <w:rPr>
          <w:rFonts w:ascii="Arial" w:hAnsi="Arial" w:cs="Arial"/>
        </w:rPr>
        <w:t>e</w:t>
      </w:r>
      <w:r w:rsidRPr="00541E52">
        <w:rPr>
          <w:rFonts w:ascii="Arial" w:hAnsi="Arial" w:cs="Arial"/>
        </w:rPr>
        <w:t xml:space="preserve">l municipio de </w:t>
      </w:r>
      <w:r>
        <w:rPr>
          <w:rFonts w:ascii="Arial" w:hAnsi="Arial" w:cs="Arial"/>
        </w:rPr>
        <w:t>Santa María Tonameca</w:t>
      </w:r>
      <w:r w:rsidRPr="00541E52">
        <w:rPr>
          <w:rFonts w:ascii="Arial" w:hAnsi="Arial" w:cs="Arial"/>
        </w:rPr>
        <w:t xml:space="preserve">. Para realizar este trabajo se han tenido en cuenta principalmente los conflictos ambientales señalados por los asistentes a los talleres participativos realizados en </w:t>
      </w:r>
      <w:r>
        <w:rPr>
          <w:rFonts w:ascii="Arial" w:hAnsi="Arial" w:cs="Arial"/>
        </w:rPr>
        <w:t xml:space="preserve">el </w:t>
      </w:r>
      <w:r w:rsidRPr="00541E52">
        <w:rPr>
          <w:rFonts w:ascii="Arial" w:hAnsi="Arial" w:cs="Arial"/>
        </w:rPr>
        <w:t>municipio. El análisis de estos conflictos se ha realizado bajo el enfoque de los sectores productivos para s</w:t>
      </w:r>
      <w:r>
        <w:rPr>
          <w:rFonts w:ascii="Arial" w:hAnsi="Arial" w:cs="Arial"/>
        </w:rPr>
        <w:t>eguir la metodología propuesta para</w:t>
      </w:r>
      <w:r w:rsidRPr="00541E52">
        <w:rPr>
          <w:rFonts w:ascii="Arial" w:hAnsi="Arial" w:cs="Arial"/>
        </w:rPr>
        <w:t xml:space="preserve"> este Ordenamiento Territorial. </w:t>
      </w:r>
    </w:p>
    <w:p w:rsidR="002B6077" w:rsidRDefault="002B6077" w:rsidP="002B6077">
      <w:pPr>
        <w:tabs>
          <w:tab w:val="left" w:pos="880"/>
        </w:tabs>
        <w:spacing w:line="240" w:lineRule="auto"/>
        <w:jc w:val="both"/>
        <w:rPr>
          <w:rFonts w:ascii="Arial" w:hAnsi="Arial" w:cs="Arial"/>
        </w:rPr>
      </w:pPr>
      <w:r w:rsidRPr="00541E52">
        <w:rPr>
          <w:rFonts w:ascii="Arial" w:hAnsi="Arial" w:cs="Arial"/>
        </w:rPr>
        <w:tab/>
        <w:t>Para cada uno de los conflictos ambientales</w:t>
      </w:r>
      <w:r>
        <w:rPr>
          <w:rFonts w:ascii="Arial" w:hAnsi="Arial" w:cs="Arial"/>
        </w:rPr>
        <w:t>, el documento se desarrolla de la siguiente manera:</w:t>
      </w:r>
    </w:p>
    <w:p w:rsidR="002B6077" w:rsidRPr="00541E52" w:rsidRDefault="002B6077" w:rsidP="002B6077">
      <w:pPr>
        <w:tabs>
          <w:tab w:val="left" w:pos="880"/>
        </w:tabs>
        <w:spacing w:line="240" w:lineRule="auto"/>
        <w:jc w:val="both"/>
        <w:rPr>
          <w:rFonts w:ascii="Arial" w:hAnsi="Arial" w:cs="Arial"/>
        </w:rPr>
      </w:pPr>
      <w:r>
        <w:rPr>
          <w:rFonts w:ascii="Arial" w:hAnsi="Arial" w:cs="Arial"/>
        </w:rPr>
        <w:tab/>
      </w:r>
      <w:r w:rsidRPr="003F5042">
        <w:rPr>
          <w:rFonts w:ascii="Arial" w:hAnsi="Arial" w:cs="Arial"/>
        </w:rPr>
        <w:t>En primer lugar se ha construido un breve árbol de problemas, en cuyo centro figura el conflicto identificado por los</w:t>
      </w:r>
      <w:r w:rsidRPr="00541E52">
        <w:rPr>
          <w:rFonts w:ascii="Arial" w:hAnsi="Arial" w:cs="Arial"/>
        </w:rPr>
        <w:t xml:space="preserve"> asistentes al taller</w:t>
      </w:r>
      <w:r>
        <w:rPr>
          <w:rFonts w:ascii="Arial" w:hAnsi="Arial" w:cs="Arial"/>
        </w:rPr>
        <w:t>;</w:t>
      </w:r>
      <w:r w:rsidRPr="00541E52">
        <w:rPr>
          <w:rFonts w:ascii="Arial" w:hAnsi="Arial" w:cs="Arial"/>
        </w:rPr>
        <w:t xml:space="preserve"> debajo de él se sitúan las causas que originan el problema y en la parte superior figuran sus consecuencias. Cada conflicto ambiental se ha teñido con un color amarillo, naranja o rojo dependiendo de la gravedad de dicho problema. Cuando un conflicto ambiental se tiñe de color amarillo significará que este conflicto tiene una gravedad baja; el color naranja significará una gravedad media, mientras que el color rojo se utiliza para describir los conflictos que generan importantes consecuencias negativas. Para determinar la gravedad del conflicto nos hemos basado principalmente en la relevancia que tomó cada conflicto durante los talleres, la cantidad de veces que se mencionó el conflicto por parte de los asistentes y la valoración de las consecuencias del conflicto por parte del equipo técnico.</w:t>
      </w:r>
    </w:p>
    <w:p w:rsidR="002B6077" w:rsidRPr="00541E52" w:rsidRDefault="004D074B" w:rsidP="002B6077">
      <w:pPr>
        <w:tabs>
          <w:tab w:val="left" w:pos="3150"/>
        </w:tabs>
        <w:spacing w:line="240" w:lineRule="auto"/>
        <w:rPr>
          <w:rFonts w:ascii="Arial" w:hAnsi="Arial" w:cs="Arial"/>
        </w:rPr>
      </w:pPr>
      <w:r w:rsidRPr="004D074B">
        <w:rPr>
          <w:noProof/>
          <w:lang w:eastAsia="es-MX"/>
        </w:rPr>
        <w:pict>
          <v:roundrect id="Rectángulo redondeado 151" o:spid="_x0000_s1026" style="position:absolute;margin-left:5.2pt;margin-top:8pt;width:179.25pt;height:23.25pt;z-index:25180160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" fillcolor="red">
            <v:fill opacity="62194f"/>
            <v:textbox>
              <w:txbxContent>
                <w:p w:rsidR="001029D2" w:rsidRPr="00F128EA" w:rsidRDefault="001029D2" w:rsidP="002B6077">
                  <w:pPr>
                    <w:jc w:val="center"/>
                  </w:pPr>
                  <w:r>
                    <w:t>CONFLICTO DE ALTA GRAVEDAD</w:t>
                  </w:r>
                </w:p>
              </w:txbxContent>
            </v:textbox>
          </v:roundrect>
        </w:pict>
      </w:r>
      <w:r w:rsidRPr="004D074B">
        <w:rPr>
          <w:noProof/>
          <w:lang w:eastAsia="es-MX"/>
        </w:rPr>
        <w:pict>
          <v:roundrect id="Rectángulo redondeado 150" o:spid="_x0000_s1027" style="position:absolute;margin-left:463.15pt;margin-top:8pt;width:196.5pt;height:23.25pt;z-index:2518036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" fillcolor="yellow">
            <v:fill opacity="62194f"/>
            <v:textbox>
              <w:txbxContent>
                <w:p w:rsidR="001029D2" w:rsidRPr="00F128EA" w:rsidRDefault="001029D2" w:rsidP="002B6077">
                  <w:pPr>
                    <w:jc w:val="center"/>
                  </w:pPr>
                  <w:r>
                    <w:t>CONFLICTO DE BAJA GRAVEDAD</w:t>
                  </w:r>
                </w:p>
              </w:txbxContent>
            </v:textbox>
          </v:roundrect>
        </w:pict>
      </w:r>
      <w:r w:rsidRPr="004D074B">
        <w:rPr>
          <w:noProof/>
          <w:lang w:eastAsia="es-MX"/>
        </w:rPr>
        <w:pict>
          <v:roundrect id="Rectángulo redondeado 149" o:spid="_x0000_s1028" style="position:absolute;margin-left:225.4pt;margin-top:8pt;width:188.25pt;height:23.25pt;z-index:2518026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" fillcolor="#e36c0a">
            <v:textbox>
              <w:txbxContent>
                <w:p w:rsidR="001029D2" w:rsidRPr="00F128EA" w:rsidRDefault="001029D2" w:rsidP="002B6077">
                  <w:pPr>
                    <w:jc w:val="center"/>
                  </w:pPr>
                  <w:r>
                    <w:t>CONFLICTO DE MEDIANA GRAVEDAD</w:t>
                  </w:r>
                </w:p>
              </w:txbxContent>
            </v:textbox>
          </v:roundrect>
        </w:pict>
      </w:r>
    </w:p>
    <w:p w:rsidR="002B6077" w:rsidRPr="00541E52" w:rsidRDefault="002B6077" w:rsidP="002B6077">
      <w:pPr>
        <w:tabs>
          <w:tab w:val="left" w:pos="3150"/>
        </w:tabs>
        <w:spacing w:line="240" w:lineRule="auto"/>
        <w:rPr>
          <w:rFonts w:ascii="Arial" w:hAnsi="Arial" w:cs="Arial"/>
        </w:rPr>
      </w:pPr>
    </w:p>
    <w:p w:rsidR="002B6077" w:rsidRPr="00541E52" w:rsidRDefault="002B6077" w:rsidP="002B6077">
      <w:pPr>
        <w:tabs>
          <w:tab w:val="left" w:pos="880"/>
        </w:tabs>
        <w:spacing w:line="240" w:lineRule="auto"/>
        <w:jc w:val="both"/>
        <w:rPr>
          <w:rFonts w:ascii="Arial" w:hAnsi="Arial" w:cs="Arial"/>
        </w:rPr>
      </w:pPr>
      <w:r>
        <w:rPr>
          <w:rFonts w:ascii="Arial" w:hAnsi="Arial" w:cs="Arial"/>
        </w:rPr>
        <w:tab/>
        <w:t>En segundo lugar y d</w:t>
      </w:r>
      <w:r w:rsidRPr="00541E52">
        <w:rPr>
          <w:rFonts w:ascii="Arial" w:hAnsi="Arial" w:cs="Arial"/>
        </w:rPr>
        <w:t>ebajo del árbol de problemas</w:t>
      </w:r>
      <w:r>
        <w:rPr>
          <w:rFonts w:ascii="Arial" w:hAnsi="Arial" w:cs="Arial"/>
        </w:rPr>
        <w:t>,</w:t>
      </w:r>
      <w:r w:rsidRPr="00541E52">
        <w:rPr>
          <w:rFonts w:ascii="Arial" w:hAnsi="Arial" w:cs="Arial"/>
        </w:rPr>
        <w:t xml:space="preserve"> figura un texto que detalla el árbol</w:t>
      </w:r>
      <w:r>
        <w:rPr>
          <w:rFonts w:ascii="Arial" w:hAnsi="Arial" w:cs="Arial"/>
        </w:rPr>
        <w:t xml:space="preserve"> de problemas</w:t>
      </w:r>
      <w:r w:rsidRPr="00541E52">
        <w:rPr>
          <w:rFonts w:ascii="Arial" w:hAnsi="Arial" w:cs="Arial"/>
        </w:rPr>
        <w:t xml:space="preserve"> y profundiza en el análisis de cada conflicto. </w:t>
      </w:r>
    </w:p>
    <w:p w:rsidR="002B6077" w:rsidRDefault="002B6077" w:rsidP="002B6077">
      <w:pPr>
        <w:tabs>
          <w:tab w:val="left" w:pos="880"/>
        </w:tabs>
        <w:spacing w:line="240" w:lineRule="auto"/>
        <w:jc w:val="both"/>
        <w:rPr>
          <w:rFonts w:ascii="Arial" w:hAnsi="Arial" w:cs="Arial"/>
          <w:sz w:val="20"/>
          <w:szCs w:val="20"/>
        </w:rPr>
      </w:pPr>
      <w:r w:rsidRPr="00541E52">
        <w:rPr>
          <w:rFonts w:ascii="Arial" w:hAnsi="Arial" w:cs="Arial"/>
        </w:rPr>
        <w:tab/>
      </w:r>
      <w:r>
        <w:rPr>
          <w:rFonts w:ascii="Arial" w:hAnsi="Arial" w:cs="Arial"/>
        </w:rPr>
        <w:t>En tercer lugar</w:t>
      </w:r>
      <w:r w:rsidRPr="00541E52">
        <w:rPr>
          <w:rFonts w:ascii="Arial" w:hAnsi="Arial" w:cs="Arial"/>
        </w:rPr>
        <w:t>,</w:t>
      </w:r>
      <w:r>
        <w:rPr>
          <w:rFonts w:ascii="Arial" w:hAnsi="Arial" w:cs="Arial"/>
        </w:rPr>
        <w:t xml:space="preserve"> al final del texto se sitúa un </w:t>
      </w:r>
      <w:r w:rsidRPr="00541E52">
        <w:rPr>
          <w:rFonts w:ascii="Arial" w:hAnsi="Arial" w:cs="Arial"/>
        </w:rPr>
        <w:t>cuadro de color azul</w:t>
      </w:r>
      <w:r>
        <w:rPr>
          <w:rFonts w:ascii="Arial" w:hAnsi="Arial" w:cs="Arial"/>
        </w:rPr>
        <w:t xml:space="preserve"> que</w:t>
      </w:r>
      <w:r w:rsidRPr="00541E52">
        <w:rPr>
          <w:rFonts w:ascii="Arial" w:hAnsi="Arial" w:cs="Arial"/>
        </w:rPr>
        <w:t xml:space="preserve"> indica los sectores productivos que generan y/o se ven afectados por cada uno de los conflictos ambientales descritos en el texto. Por ejemplo, si hay un “4” en la casilla que cruza los sectores pesca (en la columna izquierda) y turismo (en la fila superior) significará que el conflicto ambiental número 4 es generado por el sector pesquero y las consecuencias afectan al sector turismo.  Hay conflictos ambientales que no son generados por un sector o sectores específicos por lo que no aparecerán en la tabla azul.</w:t>
      </w:r>
      <w:r w:rsidRPr="00EF570B">
        <w:rPr>
          <w:rFonts w:ascii="Arial" w:hAnsi="Arial" w:cs="Arial"/>
          <w:sz w:val="20"/>
          <w:szCs w:val="20"/>
        </w:rPr>
        <w:t xml:space="preserve"> </w:t>
      </w:r>
    </w:p>
    <w:p w:rsidR="002B6077" w:rsidRDefault="002B6077" w:rsidP="002B6077">
      <w:pPr>
        <w:spacing w:line="360" w:lineRule="auto"/>
        <w:ind w:left="3540" w:firstLine="708"/>
        <w:rPr>
          <w:rFonts w:ascii="Arial" w:hAnsi="Arial" w:cs="Arial"/>
          <w:sz w:val="20"/>
          <w:szCs w:val="20"/>
        </w:rPr>
      </w:pPr>
      <w:r>
        <w:rPr>
          <w:rFonts w:ascii="Arial" w:hAnsi="Arial" w:cs="Arial"/>
          <w:i/>
          <w:iCs/>
          <w:caps/>
          <w:u w:val="single"/>
        </w:rPr>
        <w:br w:type="page"/>
      </w:r>
      <w:r w:rsidR="004D074B" w:rsidRPr="004D074B">
        <w:rPr>
          <w:noProof/>
          <w:lang w:eastAsia="es-MX"/>
        </w:rPr>
        <w:lastRenderedPageBreak/>
        <w:pict>
          <v:shapetype id="_x0000_t32" coordsize="21600,21600" o:spt="32" o:oned="t" path="m,l21600,21600e" filled="f">
            <v:path arrowok="t" fillok="f" o:connecttype="none"/>
            <o:lock v:ext="edit" shapetype="t"/>
          </v:shapetype>
          <v:shape id="Conector recto de flecha 148" o:spid="_x0000_s1177" type="#_x0000_t32" style="position:absolute;left:0;text-align:left;margin-left:316.25pt;margin-top:7.55pt;width:0;height:14pt;flip:y;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">
            <v:stroke endarrow="block"/>
          </v:shape>
        </w:pict>
      </w:r>
      <w:r>
        <w:rPr>
          <w:rFonts w:ascii="Arial" w:hAnsi="Arial" w:cs="Arial"/>
          <w:sz w:val="20"/>
          <w:szCs w:val="20"/>
        </w:rPr>
        <w:t>Perjuicios al sector pesca, turismo y conservación</w:t>
      </w:r>
    </w:p>
    <w:p w:rsidR="002B6077" w:rsidRDefault="004D074B" w:rsidP="002B6077">
      <w:pPr>
        <w:jc w:val="center"/>
        <w:rPr>
          <w:rFonts w:ascii="Arial" w:hAnsi="Arial" w:cs="Arial"/>
          <w:sz w:val="20"/>
          <w:szCs w:val="20"/>
        </w:rPr>
      </w:pPr>
      <w:r w:rsidRPr="004D074B">
        <w:rPr>
          <w:noProof/>
          <w:lang w:eastAsia="es-MX"/>
        </w:rPr>
        <w:pict>
          <v:shape id="Conector recto de flecha 147" o:spid="_x0000_s1176" type="#_x0000_t32" style="position:absolute;left:0;text-align:left;margin-left:356.45pt;margin-top:9.85pt;width:0;height:56.15pt;flip:y;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">
            <v:stroke endarrow="block"/>
          </v:shape>
        </w:pict>
      </w:r>
      <w:r w:rsidR="002B6077" w:rsidRPr="00EF570B">
        <w:rPr>
          <w:rFonts w:ascii="Arial" w:hAnsi="Arial" w:cs="Arial"/>
          <w:sz w:val="20"/>
          <w:szCs w:val="20"/>
        </w:rPr>
        <w:t>Reducción de agua que nutre sistema lagunar</w:t>
      </w:r>
    </w:p>
    <w:p w:rsidR="002B6077" w:rsidRPr="005D743B" w:rsidRDefault="004D074B" w:rsidP="002B6077">
      <w:pPr>
        <w:ind w:firstLine="708"/>
        <w:rPr>
          <w:rFonts w:ascii="Arial" w:hAnsi="Arial" w:cs="Arial"/>
          <w:sz w:val="20"/>
          <w:szCs w:val="20"/>
        </w:rPr>
      </w:pPr>
      <w:r w:rsidRPr="004D074B">
        <w:rPr>
          <w:noProof/>
          <w:lang w:eastAsia="es-MX"/>
        </w:rPr>
        <w:pict>
          <v:shape id="Conector recto de flecha 146" o:spid="_x0000_s1175" type="#_x0000_t32" style="position:absolute;left:0;text-align:left;margin-left:521.05pt;margin-top:11pt;width:0;height:15.9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">
            <v:stroke endarrow="block"/>
          </v:shape>
        </w:pict>
      </w:r>
      <w:r w:rsidRPr="004D074B">
        <w:rPr>
          <w:noProof/>
          <w:lang w:eastAsia="es-MX"/>
        </w:rPr>
        <w:pict>
          <v:shape id="Conector recto de flecha 145" o:spid="_x0000_s1174" type="#_x0000_t32" style="position:absolute;left:0;text-align:left;margin-left:378.25pt;margin-top:14.4pt;width:76.7pt;height:26.2pt;flip:y;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">
            <v:stroke endarrow="block"/>
          </v:shape>
        </w:pict>
      </w:r>
      <w:r w:rsidRPr="004D074B">
        <w:rPr>
          <w:noProof/>
          <w:lang w:eastAsia="es-MX"/>
        </w:rPr>
        <w:pict>
          <v:shape id="Conector recto de flecha 144" o:spid="_x0000_s1173" type="#_x0000_t32" style="position:absolute;left:0;text-align:left;margin-left:329.3pt;margin-top:7.2pt;width:.05pt;height:38.85pt;flip:y;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">
            <v:stroke endarrow="block"/>
          </v:shape>
        </w:pict>
      </w:r>
      <w:r w:rsidRPr="004D074B">
        <w:rPr>
          <w:noProof/>
          <w:lang w:eastAsia="es-MX"/>
        </w:rPr>
        <w:pict>
          <v:shape id="Conector recto de flecha 143" o:spid="_x0000_s1172" type="#_x0000_t32" style="position:absolute;left:0;text-align:left;margin-left:173.2pt;margin-top:14.4pt;width:97pt;height:26.2pt;flip:x y;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">
            <v:stroke endarrow="block"/>
          </v:shape>
        </w:pict>
      </w:r>
      <w:r w:rsidR="002B6077" w:rsidRPr="005D743B">
        <w:rPr>
          <w:rFonts w:ascii="Arial" w:hAnsi="Arial" w:cs="Arial"/>
          <w:sz w:val="20"/>
          <w:szCs w:val="20"/>
        </w:rPr>
        <w:t>Amenaza al sector turismo</w:t>
      </w:r>
      <w:r w:rsidR="002B6077" w:rsidRPr="005D743B">
        <w:rPr>
          <w:rFonts w:ascii="Arial" w:hAnsi="Arial" w:cs="Arial"/>
          <w:sz w:val="20"/>
          <w:szCs w:val="20"/>
        </w:rPr>
        <w:tab/>
      </w:r>
      <w:r w:rsidR="002B6077" w:rsidRPr="005D743B">
        <w:rPr>
          <w:rFonts w:ascii="Arial" w:hAnsi="Arial" w:cs="Arial"/>
          <w:sz w:val="20"/>
          <w:szCs w:val="20"/>
        </w:rPr>
        <w:tab/>
        <w:t>Descenso de la productividad agropecuaria</w:t>
      </w:r>
      <w:r w:rsidR="002B6077" w:rsidRPr="005D743B">
        <w:rPr>
          <w:rFonts w:ascii="Arial" w:hAnsi="Arial" w:cs="Arial"/>
          <w:sz w:val="20"/>
          <w:szCs w:val="20"/>
        </w:rPr>
        <w:tab/>
      </w:r>
      <w:r w:rsidR="002B6077" w:rsidRPr="005D743B">
        <w:rPr>
          <w:rFonts w:ascii="Arial" w:hAnsi="Arial" w:cs="Arial"/>
          <w:sz w:val="20"/>
          <w:szCs w:val="20"/>
        </w:rPr>
        <w:tab/>
        <w:t>Menor desarrollo vegetal</w:t>
      </w:r>
    </w:p>
    <w:p w:rsidR="002B6077" w:rsidRPr="007E0E48" w:rsidRDefault="004D074B" w:rsidP="002B6077">
      <w:pPr>
        <w:ind w:left="2832" w:firstLine="708"/>
        <w:jc w:val="center"/>
        <w:rPr>
          <w:rFonts w:ascii="Arial" w:hAnsi="Arial" w:cs="Arial"/>
          <w:b/>
          <w:bCs/>
          <w:i/>
          <w:iCs/>
          <w:caps/>
          <w:sz w:val="20"/>
          <w:szCs w:val="20"/>
          <w:u w:val="single"/>
        </w:rPr>
      </w:pPr>
      <w:r w:rsidRPr="004D074B">
        <w:rPr>
          <w:noProof/>
          <w:lang w:eastAsia="es-MX"/>
        </w:rPr>
        <w:pict>
          <v:shape id="Conector recto de flecha 142" o:spid="_x0000_s1171" type="#_x0000_t32" style="position:absolute;left:0;text-align:left;margin-left:459.35pt;margin-top:8.65pt;width:0;height:14pt;flip:y;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">
            <v:stroke endarrow="block"/>
          </v:shape>
        </w:pict>
      </w:r>
      <w:r w:rsidRPr="004D074B">
        <w:rPr>
          <w:noProof/>
          <w:lang w:eastAsia="es-MX"/>
        </w:rPr>
        <w:pict>
          <v:shape id="Conector recto de flecha 141" o:spid="_x0000_s1170" type="#_x0000_t32" style="position:absolute;left:0;text-align:left;margin-left:287.3pt;margin-top:5.95pt;width:21.5pt;height:13.6pt;flip:x y;z-index:25170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">
            <v:stroke endarrow="block"/>
          </v:shape>
        </w:pict>
      </w:r>
      <w:r w:rsidRPr="004D074B">
        <w:rPr>
          <w:noProof/>
          <w:lang w:eastAsia="es-MX"/>
        </w:rPr>
        <w:pict>
          <v:shape id="Conector recto de flecha 140" o:spid="_x0000_s1169" type="#_x0000_t32" style="position:absolute;left:0;text-align:left;margin-left:330.3pt;margin-top:5.95pt;width:26.2pt;height:12.5pt;flip:y;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">
            <v:stroke endarrow="block"/>
          </v:shape>
        </w:pict>
      </w:r>
      <w:r w:rsidR="002B6077" w:rsidRPr="007E0E48">
        <w:rPr>
          <w:rFonts w:ascii="Arial" w:hAnsi="Arial" w:cs="Arial"/>
          <w:sz w:val="20"/>
          <w:szCs w:val="20"/>
        </w:rPr>
        <w:t>Pérdida de biodiversidad</w:t>
      </w:r>
      <w:r w:rsidRPr="004D074B">
        <w:rPr>
          <w:noProof/>
          <w:lang w:eastAsia="es-MX"/>
        </w:rPr>
        <w:pict>
          <v:shapetype id="_x0000_t202" coordsize="21600,21600" o:spt="202" path="m,l,21600r21600,l21600,xe">
            <v:stroke joinstyle="miter"/>
            <v:path gradientshapeok="t" o:connecttype="rect"/>
          </v:shapetype>
          <v:shape id="Cuadro de texto 139" o:spid="_x0000_s1029" type="#_x0000_t202" style="position:absolute;left:0;text-align:left;margin-left:212.45pt;margin-top:21.5pt;width:209.5pt;height:23.25pt;z-index:251679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" fillcolor="red">
            <v:textbox>
              <w:txbxContent>
                <w:p w:rsidR="001029D2" w:rsidRPr="00E76271" w:rsidRDefault="001029D2" w:rsidP="002B6077">
                  <w:pPr>
                    <w:jc w:val="center"/>
                  </w:pPr>
                  <w:r>
                    <w:t>1.-ESCASEZ DE AGUA</w:t>
                  </w:r>
                </w:p>
              </w:txbxContent>
            </v:textbox>
            <w10:wrap type="square"/>
          </v:shape>
        </w:pict>
      </w:r>
    </w:p>
    <w:p w:rsidR="002B6077" w:rsidRPr="00EA4F88" w:rsidRDefault="004D074B" w:rsidP="002B6077">
      <w:pPr>
        <w:rPr>
          <w:rFonts w:ascii="Arial" w:hAnsi="Arial" w:cs="Arial"/>
          <w:caps/>
        </w:rPr>
      </w:pPr>
      <w:r w:rsidRPr="004D074B">
        <w:rPr>
          <w:noProof/>
          <w:lang w:eastAsia="es-MX"/>
        </w:rPr>
        <w:pict>
          <v:shape id="Conector recto de flecha 138" o:spid="_x0000_s1168" type="#_x0000_t32" style="position:absolute;margin-left:421.95pt;margin-top:14.4pt;width:107.5pt;height:34.9pt;flip:x y;z-index:251805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">
            <v:stroke endarrow="block"/>
          </v:shape>
        </w:pict>
      </w:r>
      <w:r w:rsidRPr="004D074B">
        <w:rPr>
          <w:noProof/>
          <w:lang w:eastAsia="es-MX"/>
        </w:rPr>
        <w:pict>
          <v:shape id="Conector recto de flecha 137" o:spid="_x0000_s1167" type="#_x0000_t32" style="position:absolute;margin-left:356.45pt;margin-top:21.55pt;width:27.15pt;height:30.05pt;flip:x y;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">
            <v:stroke endarrow="block"/>
          </v:shape>
        </w:pict>
      </w:r>
      <w:r w:rsidRPr="004D074B">
        <w:rPr>
          <w:noProof/>
          <w:lang w:eastAsia="es-MX"/>
        </w:rPr>
        <w:pict>
          <v:shape id="Conector recto de flecha 136" o:spid="_x0000_s1166" type="#_x0000_t32" style="position:absolute;margin-left:406.95pt;margin-top:20.2pt;width:38.35pt;height:50.5pt;flip:x y;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">
            <v:stroke endarrow="block"/>
          </v:shape>
        </w:pict>
      </w:r>
      <w:r w:rsidRPr="004D074B">
        <w:rPr>
          <w:noProof/>
          <w:lang w:eastAsia="es-MX"/>
        </w:rPr>
        <w:pict>
          <v:shape id="Conector recto de flecha 135" o:spid="_x0000_s1165" type="#_x0000_t32" style="position:absolute;margin-left:305.55pt;margin-top:19.25pt;width:0;height:51.45pt;flip:y;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">
            <v:stroke endarrow="block"/>
          </v:shape>
        </w:pict>
      </w:r>
    </w:p>
    <w:p w:rsidR="002B6077" w:rsidRPr="005D743B" w:rsidRDefault="004D074B" w:rsidP="002B6077">
      <w:pPr>
        <w:jc w:val="center"/>
        <w:rPr>
          <w:rFonts w:ascii="Arial" w:hAnsi="Arial" w:cs="Arial"/>
          <w:b/>
          <w:bCs/>
          <w:i/>
          <w:iCs/>
          <w:caps/>
          <w:sz w:val="20"/>
          <w:szCs w:val="20"/>
          <w:u w:val="single"/>
        </w:rPr>
      </w:pPr>
      <w:r w:rsidRPr="004D074B">
        <w:rPr>
          <w:noProof/>
          <w:lang w:eastAsia="es-MX"/>
        </w:rPr>
        <w:pict>
          <v:shape id="Conector recto de flecha 134" o:spid="_x0000_s1164" type="#_x0000_t32" style="position:absolute;left:0;text-align:left;margin-left:180.7pt;margin-top:2.75pt;width:110.3pt;height:24.3pt;flip:y;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">
            <v:stroke endarrow="block"/>
          </v:shape>
        </w:pict>
      </w:r>
    </w:p>
    <w:p w:rsidR="002B6077" w:rsidRPr="005D743B" w:rsidRDefault="002B6077" w:rsidP="002B6077">
      <w:pPr>
        <w:jc w:val="center"/>
        <w:rPr>
          <w:rFonts w:ascii="Arial" w:hAnsi="Arial" w:cs="Arial"/>
          <w:sz w:val="20"/>
          <w:szCs w:val="20"/>
        </w:rPr>
      </w:pPr>
      <w:r w:rsidRPr="005D743B">
        <w:rPr>
          <w:rFonts w:ascii="Arial" w:hAnsi="Arial" w:cs="Arial"/>
          <w:sz w:val="20"/>
          <w:szCs w:val="20"/>
        </w:rPr>
        <w:t>Creciente demanda por la urbanización</w:t>
      </w:r>
      <w:r w:rsidRPr="005D743B">
        <w:rPr>
          <w:rFonts w:ascii="Arial" w:hAnsi="Arial" w:cs="Arial"/>
          <w:sz w:val="20"/>
          <w:szCs w:val="20"/>
        </w:rPr>
        <w:tab/>
      </w:r>
      <w:r w:rsidRPr="005D743B">
        <w:rPr>
          <w:rFonts w:ascii="Arial" w:hAnsi="Arial" w:cs="Arial"/>
          <w:sz w:val="20"/>
          <w:szCs w:val="20"/>
        </w:rPr>
        <w:tab/>
      </w:r>
      <w:r w:rsidRPr="005D743B">
        <w:rPr>
          <w:rFonts w:ascii="Arial" w:hAnsi="Arial" w:cs="Arial"/>
          <w:sz w:val="20"/>
          <w:szCs w:val="20"/>
        </w:rPr>
        <w:tab/>
        <w:t>Deforestación debido a la expansión agropecuaria</w:t>
      </w:r>
      <w:r>
        <w:rPr>
          <w:rFonts w:ascii="Arial" w:hAnsi="Arial" w:cs="Arial"/>
          <w:sz w:val="20"/>
          <w:szCs w:val="20"/>
        </w:rPr>
        <w:tab/>
      </w:r>
      <w:r>
        <w:rPr>
          <w:rFonts w:ascii="Arial" w:hAnsi="Arial" w:cs="Arial"/>
          <w:sz w:val="20"/>
          <w:szCs w:val="20"/>
        </w:rPr>
        <w:tab/>
        <w:t>Bajos regímenes de lluvia</w:t>
      </w:r>
    </w:p>
    <w:p w:rsidR="002B6077" w:rsidRPr="005D743B" w:rsidRDefault="004D074B" w:rsidP="002B6077">
      <w:pPr>
        <w:spacing w:line="360" w:lineRule="auto"/>
        <w:jc w:val="center"/>
        <w:rPr>
          <w:rFonts w:ascii="Arial" w:hAnsi="Arial" w:cs="Arial"/>
        </w:rPr>
      </w:pPr>
      <w:r w:rsidRPr="004D074B">
        <w:rPr>
          <w:noProof/>
          <w:lang w:eastAsia="es-MX"/>
        </w:rPr>
        <w:pict>
          <v:shape id="Conector recto de flecha 133" o:spid="_x0000_s1163" type="#_x0000_t32" style="position:absolute;left:0;text-align:left;margin-left:236.8pt;margin-top:5.35pt;width:23.35pt;height:0;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">
            <v:stroke endarrow="block"/>
          </v:shape>
        </w:pict>
      </w:r>
      <w:r w:rsidR="002B6077" w:rsidRPr="005D743B">
        <w:rPr>
          <w:rFonts w:ascii="Arial" w:hAnsi="Arial" w:cs="Arial"/>
          <w:sz w:val="20"/>
          <w:szCs w:val="20"/>
        </w:rPr>
        <w:t>Práctica de la agricultura y ganadería intensivas</w:t>
      </w:r>
      <w:r w:rsidR="002B6077" w:rsidRPr="005D743B">
        <w:rPr>
          <w:rFonts w:ascii="Arial" w:hAnsi="Arial" w:cs="Arial"/>
          <w:sz w:val="20"/>
          <w:szCs w:val="20"/>
        </w:rPr>
        <w:tab/>
        <w:t xml:space="preserve">   Sistemas de riego ineficientes</w:t>
      </w:r>
      <w:r w:rsidR="002B6077" w:rsidRPr="005D743B">
        <w:rPr>
          <w:rFonts w:ascii="Arial" w:hAnsi="Arial" w:cs="Arial"/>
          <w:sz w:val="20"/>
          <w:szCs w:val="20"/>
        </w:rPr>
        <w:tab/>
      </w:r>
      <w:r w:rsidR="002B6077">
        <w:rPr>
          <w:rFonts w:ascii="Arial" w:hAnsi="Arial" w:cs="Arial"/>
          <w:sz w:val="20"/>
          <w:szCs w:val="20"/>
        </w:rPr>
        <w:tab/>
      </w:r>
      <w:r w:rsidR="002B6077" w:rsidRPr="005D743B">
        <w:rPr>
          <w:rFonts w:ascii="Arial" w:hAnsi="Arial" w:cs="Arial"/>
          <w:sz w:val="20"/>
          <w:szCs w:val="20"/>
        </w:rPr>
        <w:t>Ausencia de control por parte de CONAGUA</w:t>
      </w:r>
      <w:r w:rsidR="002B6077" w:rsidRPr="005D743B">
        <w:rPr>
          <w:rFonts w:ascii="Arial" w:hAnsi="Arial" w:cs="Arial"/>
        </w:rPr>
        <w:tab/>
      </w:r>
    </w:p>
    <w:p w:rsidR="002B6077" w:rsidRPr="00EA4F88" w:rsidRDefault="002B6077" w:rsidP="002B6077">
      <w:pPr>
        <w:jc w:val="center"/>
        <w:rPr>
          <w:rFonts w:ascii="Arial" w:hAnsi="Arial" w:cs="Arial"/>
        </w:rPr>
      </w:pPr>
    </w:p>
    <w:p w:rsidR="002B6077" w:rsidRDefault="002B6077" w:rsidP="002B6077">
      <w:pPr>
        <w:spacing w:line="240" w:lineRule="auto"/>
        <w:jc w:val="center"/>
        <w:rPr>
          <w:rFonts w:ascii="Arial" w:hAnsi="Arial" w:cs="Arial"/>
        </w:rPr>
      </w:pPr>
      <w:r w:rsidRPr="00EA4F88">
        <w:rPr>
          <w:rFonts w:ascii="Arial" w:hAnsi="Arial" w:cs="Arial"/>
        </w:rPr>
        <w:t xml:space="preserve">Diagnóstico: La escasez de agua resulta patente en el municipio, tanto en la franja costera como en los lomeríos. Comuneros de </w:t>
      </w:r>
      <w:proofErr w:type="spellStart"/>
      <w:r w:rsidRPr="00EA4F88">
        <w:rPr>
          <w:rFonts w:ascii="Arial" w:hAnsi="Arial" w:cs="Arial"/>
        </w:rPr>
        <w:t>Cozoaltepec</w:t>
      </w:r>
      <w:proofErr w:type="spellEnd"/>
      <w:r w:rsidRPr="00EA4F88">
        <w:rPr>
          <w:rFonts w:ascii="Arial" w:hAnsi="Arial" w:cs="Arial"/>
        </w:rPr>
        <w:t xml:space="preserve"> nos hablaban de su caso: se ven obligados a recorrer distancias cada vez mayores para encontrar agua para el ganado. Este es un ejemplo de la manera en que la escasez de agua está afectando a la productividad agropecuaria en el municipio. Otros sectores como el turístico también se ve</w:t>
      </w:r>
      <w:r>
        <w:rPr>
          <w:rFonts w:ascii="Arial" w:hAnsi="Arial" w:cs="Arial"/>
        </w:rPr>
        <w:t>n afectados</w:t>
      </w:r>
      <w:r w:rsidRPr="00EA4F88">
        <w:rPr>
          <w:rFonts w:ascii="Arial" w:hAnsi="Arial" w:cs="Arial"/>
        </w:rPr>
        <w:t xml:space="preserve"> por la escasez de agua, según indican diferentes hosteleros de la playa de San Agustinillo. En términos generales la población en su totalidad puede verse afectada ante un problema de esta relevancia, aunque parece afectar sobre todo a la actividad turística y a las labores agropecuarias.</w:t>
      </w:r>
    </w:p>
    <w:p w:rsidR="002B6077" w:rsidRDefault="002B6077" w:rsidP="002B6077">
      <w:pPr>
        <w:spacing w:line="240" w:lineRule="auto"/>
        <w:jc w:val="center"/>
        <w:rPr>
          <w:rFonts w:ascii="Arial" w:hAnsi="Arial" w:cs="Arial"/>
        </w:rPr>
      </w:pPr>
      <w:r>
        <w:rPr>
          <w:rFonts w:ascii="Arial" w:hAnsi="Arial" w:cs="Arial"/>
        </w:rPr>
        <w:t>Entre las causas figura en primer lugar el clima existente en el municipio que corresponde al más seco de los climas cálidos y que se encuentra en la frontera con los climas secos, con regímenes de lluvias sensiblemente inferiores al caso de Tututepec. Situación que “deberá tenerse en cuenta a futuro porque de encontrarse la región en procesos de degradación ambiental se puede correr el riesgo de ampliar la frontera de los climas secos a esta zona del municipio” según el análisis climático realizado durante este Ordenamiento Territorial.</w:t>
      </w:r>
    </w:p>
    <w:p w:rsidR="002B6077" w:rsidRDefault="002B6077" w:rsidP="002B6077">
      <w:pPr>
        <w:spacing w:line="240" w:lineRule="auto"/>
        <w:jc w:val="center"/>
        <w:rPr>
          <w:rFonts w:ascii="Arial" w:hAnsi="Arial" w:cs="Arial"/>
        </w:rPr>
      </w:pPr>
      <w:r>
        <w:rPr>
          <w:rFonts w:ascii="Arial" w:hAnsi="Arial" w:cs="Arial"/>
        </w:rPr>
        <w:t>Sumado a esto, tenemos el uso de sistemas ineficientes de riego para abastecer la actividad agropecuaria intensiva y la creciente demanda de agua debido a la urbanización y al desarrollo turístico en el municipio.</w:t>
      </w:r>
    </w:p>
    <w:p w:rsidR="002B6077" w:rsidRDefault="002B6077" w:rsidP="002B6077">
      <w:pPr>
        <w:spacing w:line="240" w:lineRule="auto"/>
        <w:jc w:val="center"/>
        <w:rPr>
          <w:rFonts w:ascii="Arial" w:hAnsi="Arial" w:cs="Arial"/>
        </w:rPr>
      </w:pPr>
      <w:r w:rsidRPr="003F5042">
        <w:rPr>
          <w:rFonts w:ascii="Arial" w:hAnsi="Arial" w:cs="Arial"/>
        </w:rPr>
        <w:t xml:space="preserve">Eso sin olvidar la deforestación existente debido a la expansión de la frontera agropecuaria y urbana. Si bien el 75% de la superficie municipal cuenta con cobertura arbolada, el proceso de deforestación que se está produciendo resulta relevante, tal y como se </w:t>
      </w:r>
      <w:r w:rsidRPr="003F5042">
        <w:rPr>
          <w:rFonts w:ascii="Arial" w:hAnsi="Arial" w:cs="Arial"/>
        </w:rPr>
        <w:lastRenderedPageBreak/>
        <w:t xml:space="preserve">muestra en la figura </w:t>
      </w:r>
      <w:r w:rsidR="001271AA">
        <w:rPr>
          <w:rFonts w:ascii="Arial" w:hAnsi="Arial" w:cs="Arial"/>
        </w:rPr>
        <w:t>1</w:t>
      </w:r>
      <w:r w:rsidRPr="003F5042">
        <w:rPr>
          <w:rFonts w:ascii="Arial" w:hAnsi="Arial" w:cs="Arial"/>
        </w:rPr>
        <w:t>. El color verde indic</w:t>
      </w:r>
      <w:r w:rsidR="001271AA">
        <w:rPr>
          <w:rFonts w:ascii="Arial" w:hAnsi="Arial" w:cs="Arial"/>
        </w:rPr>
        <w:t xml:space="preserve">a aquellos terrenos arbolados, el amarillo </w:t>
      </w:r>
      <w:r w:rsidR="00A82FCE">
        <w:rPr>
          <w:rFonts w:ascii="Arial" w:hAnsi="Arial" w:cs="Arial"/>
        </w:rPr>
        <w:t>señala</w:t>
      </w:r>
      <w:r w:rsidR="001271AA">
        <w:rPr>
          <w:rFonts w:ascii="Arial" w:hAnsi="Arial" w:cs="Arial"/>
        </w:rPr>
        <w:t xml:space="preserve"> las áreas degradadas en recuperación </w:t>
      </w:r>
      <w:r w:rsidR="001271AA" w:rsidRPr="00A82FCE">
        <w:rPr>
          <w:rFonts w:ascii="Arial" w:hAnsi="Arial" w:cs="Arial"/>
        </w:rPr>
        <w:t xml:space="preserve">y </w:t>
      </w:r>
      <w:r w:rsidR="00A82FCE" w:rsidRPr="00A82FCE">
        <w:rPr>
          <w:rFonts w:ascii="Arial" w:hAnsi="Arial" w:cs="Arial"/>
        </w:rPr>
        <w:t>el color rojo</w:t>
      </w:r>
      <w:r w:rsidRPr="00A82FCE">
        <w:rPr>
          <w:rFonts w:ascii="Arial" w:hAnsi="Arial" w:cs="Arial"/>
        </w:rPr>
        <w:t xml:space="preserve"> </w:t>
      </w:r>
      <w:r w:rsidR="00A82FCE">
        <w:rPr>
          <w:rFonts w:ascii="Arial" w:hAnsi="Arial" w:cs="Arial"/>
        </w:rPr>
        <w:t>representa</w:t>
      </w:r>
      <w:r w:rsidR="001271AA" w:rsidRPr="00A82FCE">
        <w:rPr>
          <w:rFonts w:ascii="Arial" w:hAnsi="Arial" w:cs="Arial"/>
        </w:rPr>
        <w:t xml:space="preserve"> los terrenos</w:t>
      </w:r>
      <w:r w:rsidRPr="00A82FCE">
        <w:rPr>
          <w:rFonts w:ascii="Arial" w:hAnsi="Arial" w:cs="Arial"/>
        </w:rPr>
        <w:t xml:space="preserve"> desmontados para uso agropecuario.</w:t>
      </w:r>
    </w:p>
    <w:p w:rsidR="007606EC" w:rsidRDefault="007606EC" w:rsidP="002B6077">
      <w:pPr>
        <w:spacing w:line="240" w:lineRule="auto"/>
        <w:jc w:val="center"/>
        <w:rPr>
          <w:rFonts w:ascii="Arial" w:hAnsi="Arial" w:cs="Arial"/>
        </w:rPr>
      </w:pPr>
    </w:p>
    <w:p w:rsidR="007606EC" w:rsidRDefault="007606EC" w:rsidP="002B6077">
      <w:pPr>
        <w:spacing w:line="240" w:lineRule="auto"/>
        <w:jc w:val="center"/>
        <w:rPr>
          <w:rFonts w:ascii="Arial" w:hAnsi="Arial" w:cs="Arial"/>
        </w:rPr>
      </w:pPr>
    </w:p>
    <w:p w:rsidR="002B6077" w:rsidRDefault="002B6077" w:rsidP="002B6077">
      <w:pPr>
        <w:spacing w:line="240" w:lineRule="auto"/>
        <w:jc w:val="center"/>
        <w:rPr>
          <w:rFonts w:ascii="Arial" w:hAnsi="Arial" w:cs="Arial"/>
        </w:rPr>
      </w:pPr>
      <w:r>
        <w:rPr>
          <w:noProof/>
          <w:lang w:eastAsia="es-MX"/>
        </w:rPr>
        <w:drawing>
          <wp:anchor distT="0" distB="0" distL="114300" distR="114300" simplePos="0" relativeHeight="251814912" behindDoc="0" locked="0" layoutInCell="1" allowOverlap="1">
            <wp:simplePos x="0" y="0"/>
            <wp:positionH relativeFrom="column">
              <wp:posOffset>1450975</wp:posOffset>
            </wp:positionH>
            <wp:positionV relativeFrom="paragraph">
              <wp:posOffset>-460375</wp:posOffset>
            </wp:positionV>
            <wp:extent cx="5340985" cy="3773805"/>
            <wp:effectExtent l="0" t="0" r="0" b="0"/>
            <wp:wrapSquare wrapText="bothSides"/>
            <wp:docPr id="154" name="Imagen 1" descr="tonameca_cobertura-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onameca_cobertura-2008"/>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40985" cy="3773805"/>
                    </a:xfrm>
                    <a:prstGeom prst="rect">
                      <a:avLst/>
                    </a:prstGeom>
                    <a:noFill/>
                    <a:ln>
                      <a:noFill/>
                    </a:ln>
                  </pic:spPr>
                </pic:pic>
              </a:graphicData>
            </a:graphic>
          </wp:anchor>
        </w:drawing>
      </w: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r w:rsidRPr="00717417">
        <w:rPr>
          <w:rFonts w:ascii="Arial" w:hAnsi="Arial" w:cs="Arial"/>
          <w:b/>
          <w:bCs/>
          <w:sz w:val="20"/>
          <w:szCs w:val="20"/>
          <w:lang w:eastAsia="es-MX"/>
        </w:rPr>
        <w:t xml:space="preserve">Figura </w:t>
      </w:r>
      <w:r>
        <w:rPr>
          <w:rFonts w:ascii="Arial" w:hAnsi="Arial" w:cs="Arial"/>
          <w:b/>
          <w:bCs/>
          <w:sz w:val="20"/>
          <w:szCs w:val="20"/>
          <w:lang w:eastAsia="es-MX"/>
        </w:rPr>
        <w:t>1</w:t>
      </w:r>
      <w:r w:rsidRPr="00717417">
        <w:rPr>
          <w:rFonts w:ascii="Arial" w:hAnsi="Arial" w:cs="Arial"/>
          <w:b/>
          <w:bCs/>
          <w:sz w:val="20"/>
          <w:szCs w:val="20"/>
          <w:lang w:eastAsia="es-MX"/>
        </w:rPr>
        <w:t>. Cobertura arbolada en Tonameca</w:t>
      </w:r>
    </w:p>
    <w:p w:rsidR="002B607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Pr="00717417" w:rsidRDefault="002B6077" w:rsidP="002B6077">
      <w:pPr>
        <w:autoSpaceDE w:val="0"/>
        <w:autoSpaceDN w:val="0"/>
        <w:adjustRightInd w:val="0"/>
        <w:spacing w:after="0" w:line="240" w:lineRule="auto"/>
        <w:jc w:val="center"/>
        <w:rPr>
          <w:rFonts w:ascii="Arial" w:hAnsi="Arial" w:cs="Arial"/>
          <w:b/>
          <w:bCs/>
          <w:sz w:val="20"/>
          <w:szCs w:val="20"/>
          <w:lang w:eastAsia="es-MX"/>
        </w:rPr>
      </w:pPr>
    </w:p>
    <w:p w:rsidR="002B6077" w:rsidRDefault="002B6077" w:rsidP="002B6077">
      <w:pPr>
        <w:tabs>
          <w:tab w:val="num" w:pos="720"/>
        </w:tabs>
        <w:spacing w:line="240" w:lineRule="auto"/>
        <w:jc w:val="center"/>
        <w:rPr>
          <w:rFonts w:ascii="Arial" w:hAnsi="Arial" w:cs="Arial"/>
        </w:rPr>
      </w:pPr>
      <w:r w:rsidRPr="003F5042">
        <w:rPr>
          <w:rFonts w:ascii="Arial" w:hAnsi="Arial" w:cs="Arial"/>
          <w:lang w:eastAsia="es-MX"/>
        </w:rPr>
        <w:t>Además de la cantidad, el agua del municipio también presenta problemas de calidad. Los muestreos realizados en el Río</w:t>
      </w:r>
      <w:r w:rsidRPr="00EA4F88">
        <w:rPr>
          <w:rFonts w:ascii="Arial" w:hAnsi="Arial" w:cs="Arial"/>
          <w:lang w:eastAsia="es-MX"/>
        </w:rPr>
        <w:t xml:space="preserve"> Tonameca y en un pozo de agua al azar (ver fase de caracterización de este Ordenamiento Territorial) muestran niveles de oxígeno disuelto, bario y </w:t>
      </w:r>
      <w:proofErr w:type="spellStart"/>
      <w:r w:rsidRPr="00EA4F88">
        <w:rPr>
          <w:rFonts w:ascii="Arial" w:hAnsi="Arial" w:cs="Arial"/>
          <w:lang w:eastAsia="es-MX"/>
        </w:rPr>
        <w:t>coliformes</w:t>
      </w:r>
      <w:proofErr w:type="spellEnd"/>
      <w:r w:rsidRPr="00EA4F88">
        <w:rPr>
          <w:rFonts w:ascii="Arial" w:hAnsi="Arial" w:cs="Arial"/>
          <w:lang w:eastAsia="es-MX"/>
        </w:rPr>
        <w:t xml:space="preserve"> superiores a los límites establecidos en la NOM-127</w:t>
      </w:r>
      <w:r>
        <w:rPr>
          <w:rFonts w:ascii="Arial" w:hAnsi="Arial" w:cs="Arial"/>
          <w:lang w:eastAsia="es-MX"/>
        </w:rPr>
        <w:t xml:space="preserve">-SSA 1-1994, poniendo en peligro la salud pública y </w:t>
      </w:r>
      <w:r>
        <w:rPr>
          <w:rFonts w:ascii="Arial" w:hAnsi="Arial" w:cs="Arial"/>
          <w:lang w:eastAsia="es-MX"/>
        </w:rPr>
        <w:lastRenderedPageBreak/>
        <w:t xml:space="preserve">las actividades productivas, así como a la biodiversidad local: es el caso de la </w:t>
      </w:r>
      <w:proofErr w:type="spellStart"/>
      <w:r>
        <w:rPr>
          <w:rFonts w:ascii="Arial" w:hAnsi="Arial" w:cs="Arial"/>
          <w:i/>
          <w:iCs/>
        </w:rPr>
        <w:t>Vanroyenella</w:t>
      </w:r>
      <w:proofErr w:type="spellEnd"/>
      <w:r>
        <w:rPr>
          <w:rFonts w:ascii="Arial" w:hAnsi="Arial" w:cs="Arial"/>
          <w:i/>
          <w:iCs/>
        </w:rPr>
        <w:t xml:space="preserve"> plumosa </w:t>
      </w:r>
      <w:r>
        <w:rPr>
          <w:rFonts w:ascii="Arial" w:hAnsi="Arial" w:cs="Arial"/>
        </w:rPr>
        <w:t>especie acuática endémica que se localiza sobre las rocas en ríos perennes no contaminados.</w:t>
      </w:r>
    </w:p>
    <w:p w:rsidR="002B6077" w:rsidRDefault="002B6077" w:rsidP="002B6077">
      <w:pPr>
        <w:autoSpaceDE w:val="0"/>
        <w:autoSpaceDN w:val="0"/>
        <w:adjustRightInd w:val="0"/>
        <w:spacing w:after="0" w:line="240" w:lineRule="auto"/>
        <w:jc w:val="center"/>
      </w:pPr>
      <w:r w:rsidRPr="00EA4F88">
        <w:rPr>
          <w:rFonts w:ascii="Arial" w:hAnsi="Arial" w:cs="Arial"/>
          <w:lang w:eastAsia="es-MX"/>
        </w:rPr>
        <w:t>En cuanto al caso concreto del Río Tonameca, la demanda de agua por urbanización y la deforestación debido a la expansión agrícola, son dos de las amenazas más importantes para su conservación. Este río es el abastecedor de agua para el humedal de Ventanilla y provee de agua a la ciudad de Puerto Ángel y a Pochutla, ésta última con un consumo promedio de 1</w:t>
      </w:r>
      <w:proofErr w:type="gramStart"/>
      <w:r w:rsidRPr="00EA4F88">
        <w:rPr>
          <w:rFonts w:ascii="Arial" w:hAnsi="Arial" w:cs="Arial"/>
          <w:lang w:eastAsia="es-MX"/>
        </w:rPr>
        <w:t>,442,000</w:t>
      </w:r>
      <w:proofErr w:type="gramEnd"/>
      <w:r w:rsidRPr="00EA4F88">
        <w:rPr>
          <w:rFonts w:ascii="Arial" w:hAnsi="Arial" w:cs="Arial"/>
          <w:lang w:eastAsia="es-MX"/>
        </w:rPr>
        <w:t xml:space="preserve"> litros al día</w:t>
      </w:r>
      <w:r w:rsidRPr="00EA4F88">
        <w:rPr>
          <w:rStyle w:val="Refdenotaalpie"/>
          <w:lang w:eastAsia="es-MX"/>
        </w:rPr>
        <w:footnoteReference w:id="1"/>
      </w:r>
      <w:r w:rsidRPr="00EA4F88">
        <w:rPr>
          <w:rFonts w:ascii="Arial" w:hAnsi="Arial" w:cs="Arial"/>
          <w:lang w:eastAsia="es-MX"/>
        </w:rPr>
        <w:t>.</w:t>
      </w:r>
    </w:p>
    <w:p w:rsidR="002B6077" w:rsidRPr="00181626" w:rsidRDefault="002B6077" w:rsidP="002B6077">
      <w:pPr>
        <w:autoSpaceDE w:val="0"/>
        <w:autoSpaceDN w:val="0"/>
        <w:adjustRightInd w:val="0"/>
        <w:spacing w:after="0"/>
        <w:jc w:val="center"/>
        <w:rPr>
          <w:rFonts w:ascii="Arial" w:hAnsi="Arial" w:cs="Arial"/>
          <w:sz w:val="20"/>
          <w:szCs w:val="20"/>
        </w:rPr>
      </w:pPr>
      <w:r>
        <w:rPr>
          <w:rFonts w:ascii="Arial" w:hAnsi="Arial" w:cs="Arial"/>
          <w:lang w:eastAsia="es-MX"/>
        </w:rPr>
        <w:br w:type="page"/>
      </w:r>
      <w:r w:rsidR="004D074B" w:rsidRPr="004D074B">
        <w:rPr>
          <w:noProof/>
          <w:lang w:eastAsia="es-MX"/>
        </w:rPr>
        <w:lastRenderedPageBreak/>
        <w:pict>
          <v:shape id="Conector recto de flecha 132" o:spid="_x0000_s1162" type="#_x0000_t32" style="position:absolute;left:0;text-align:left;margin-left:318.55pt;margin-top:11.15pt;width:0;height:60.9pt;flip:y;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">
            <v:stroke endarrow="block"/>
          </v:shape>
        </w:pict>
      </w:r>
      <w:r w:rsidRPr="00181626">
        <w:rPr>
          <w:rFonts w:ascii="Arial" w:hAnsi="Arial" w:cs="Arial"/>
          <w:sz w:val="20"/>
          <w:szCs w:val="20"/>
        </w:rPr>
        <w:t xml:space="preserve">Disminución de pesca    </w:t>
      </w:r>
      <w:r>
        <w:rPr>
          <w:rFonts w:ascii="Arial" w:hAnsi="Arial" w:cs="Arial"/>
          <w:sz w:val="20"/>
          <w:szCs w:val="20"/>
        </w:rPr>
        <w:tab/>
      </w:r>
      <w:r w:rsidRPr="00181626">
        <w:rPr>
          <w:rFonts w:ascii="Arial" w:hAnsi="Arial" w:cs="Arial"/>
          <w:sz w:val="20"/>
          <w:szCs w:val="20"/>
        </w:rPr>
        <w:t xml:space="preserve">  Afectación sector turístico y conservación</w:t>
      </w:r>
      <w:r>
        <w:rPr>
          <w:rFonts w:ascii="Arial" w:hAnsi="Arial" w:cs="Arial"/>
          <w:sz w:val="20"/>
          <w:szCs w:val="20"/>
        </w:rPr>
        <w:tab/>
      </w:r>
      <w:r w:rsidRPr="00181626">
        <w:rPr>
          <w:rFonts w:ascii="Arial" w:hAnsi="Arial" w:cs="Arial"/>
          <w:sz w:val="20"/>
          <w:szCs w:val="20"/>
        </w:rPr>
        <w:tab/>
        <w:t>Reducción de productividad agropecuaria y forestal</w:t>
      </w:r>
    </w:p>
    <w:p w:rsidR="002B6077" w:rsidRDefault="004D074B" w:rsidP="002B6077">
      <w:pPr>
        <w:ind w:left="2124" w:firstLine="708"/>
        <w:jc w:val="center"/>
        <w:rPr>
          <w:rFonts w:ascii="Arial" w:hAnsi="Arial" w:cs="Arial"/>
          <w:sz w:val="20"/>
          <w:szCs w:val="20"/>
        </w:rPr>
      </w:pPr>
      <w:r w:rsidRPr="004D074B">
        <w:rPr>
          <w:noProof/>
          <w:lang w:eastAsia="es-MX"/>
        </w:rPr>
        <w:pict>
          <v:shape id="Conector recto de flecha 131" o:spid="_x0000_s1161" type="#_x0000_t32" style="position:absolute;left:0;text-align:left;margin-left:117.8pt;margin-top:-2.1pt;width:135.6pt;height:56.2pt;flip:x y;z-index:251708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">
            <v:stroke endarrow="block"/>
          </v:shape>
        </w:pict>
      </w:r>
      <w:r w:rsidRPr="004D074B">
        <w:rPr>
          <w:noProof/>
          <w:lang w:eastAsia="es-MX"/>
        </w:rPr>
        <w:pict>
          <v:shape id="Conector recto de flecha 130" o:spid="_x0000_s1160" type="#_x0000_t32" style="position:absolute;left:0;text-align:left;margin-left:540.7pt;margin-top:2.65pt;width:.05pt;height:15.9pt;flip:y;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">
            <v:stroke endarrow="block"/>
          </v:shape>
        </w:pict>
      </w:r>
      <w:r w:rsidR="002B6077" w:rsidRPr="00181626">
        <w:rPr>
          <w:rFonts w:ascii="Arial" w:hAnsi="Arial" w:cs="Arial"/>
          <w:sz w:val="20"/>
          <w:szCs w:val="20"/>
        </w:rPr>
        <w:tab/>
      </w:r>
      <w:r w:rsidR="002B6077" w:rsidRPr="00181626">
        <w:rPr>
          <w:rFonts w:ascii="Arial" w:hAnsi="Arial" w:cs="Arial"/>
          <w:sz w:val="20"/>
          <w:szCs w:val="20"/>
        </w:rPr>
        <w:tab/>
      </w:r>
      <w:r w:rsidR="002B6077" w:rsidRPr="00181626">
        <w:rPr>
          <w:rFonts w:ascii="Arial" w:hAnsi="Arial" w:cs="Arial"/>
          <w:sz w:val="20"/>
          <w:szCs w:val="20"/>
        </w:rPr>
        <w:tab/>
      </w:r>
      <w:r w:rsidR="002B6077" w:rsidRPr="00181626">
        <w:rPr>
          <w:rFonts w:ascii="Arial" w:hAnsi="Arial" w:cs="Arial"/>
          <w:sz w:val="20"/>
          <w:szCs w:val="20"/>
        </w:rPr>
        <w:tab/>
      </w:r>
      <w:r w:rsidR="002B6077" w:rsidRPr="00181626">
        <w:rPr>
          <w:rFonts w:ascii="Arial" w:hAnsi="Arial" w:cs="Arial"/>
          <w:sz w:val="20"/>
          <w:szCs w:val="20"/>
        </w:rPr>
        <w:tab/>
      </w:r>
    </w:p>
    <w:p w:rsidR="002B6077" w:rsidRPr="00181626" w:rsidRDefault="004D074B" w:rsidP="002B6077">
      <w:pPr>
        <w:ind w:left="3540" w:firstLine="708"/>
        <w:rPr>
          <w:rFonts w:ascii="Arial" w:hAnsi="Arial" w:cs="Arial"/>
          <w:sz w:val="20"/>
          <w:szCs w:val="20"/>
        </w:rPr>
      </w:pPr>
      <w:r w:rsidRPr="004D074B">
        <w:rPr>
          <w:noProof/>
          <w:lang w:eastAsia="es-MX"/>
        </w:rPr>
        <w:pict>
          <v:shape id="Conector recto de flecha 129" o:spid="_x0000_s1159" type="#_x0000_t32" style="position:absolute;left:0;text-align:left;margin-left:-9.5pt;margin-top:10.35pt;width:43.15pt;height:12.75pt;flip:y;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">
            <v:stroke endarrow="block"/>
          </v:shape>
        </w:pict>
      </w:r>
      <w:r w:rsidR="002B6077">
        <w:rPr>
          <w:rFonts w:ascii="Arial" w:hAnsi="Arial" w:cs="Arial"/>
          <w:sz w:val="20"/>
          <w:szCs w:val="20"/>
        </w:rPr>
        <w:t xml:space="preserve">Reducción fertilidad </w:t>
      </w:r>
      <w:r w:rsidR="002B6077" w:rsidRPr="00181626">
        <w:rPr>
          <w:rFonts w:ascii="Arial" w:hAnsi="Arial" w:cs="Arial"/>
          <w:sz w:val="20"/>
          <w:szCs w:val="20"/>
        </w:rPr>
        <w:t>suelo</w:t>
      </w:r>
      <w:r w:rsidR="002B6077">
        <w:rPr>
          <w:rFonts w:ascii="Arial" w:hAnsi="Arial" w:cs="Arial"/>
          <w:sz w:val="20"/>
          <w:szCs w:val="20"/>
        </w:rPr>
        <w:t xml:space="preserve"> por erosión</w:t>
      </w:r>
    </w:p>
    <w:p w:rsidR="002B6077" w:rsidRPr="00EF570B" w:rsidRDefault="004D074B" w:rsidP="002B6077">
      <w:pPr>
        <w:jc w:val="center"/>
        <w:rPr>
          <w:rFonts w:ascii="Arial" w:hAnsi="Arial" w:cs="Arial"/>
          <w:sz w:val="20"/>
          <w:szCs w:val="20"/>
        </w:rPr>
      </w:pPr>
      <w:r w:rsidRPr="004D074B">
        <w:rPr>
          <w:noProof/>
          <w:lang w:eastAsia="es-MX"/>
        </w:rPr>
        <w:pict>
          <v:shape id="Cuadro de texto 128" o:spid="_x0000_s1030" type="#_x0000_t202" style="position:absolute;left:0;text-align:left;margin-left:254pt;margin-top:-.1pt;width:179pt;height:23.2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" fillcolor="red">
            <v:textbox>
              <w:txbxContent>
                <w:p w:rsidR="001029D2" w:rsidRPr="00E76271" w:rsidRDefault="001029D2" w:rsidP="002B6077">
                  <w:pPr>
                    <w:jc w:val="center"/>
                  </w:pPr>
                  <w:r>
                    <w:t>2.- AZOLVE DE LAGUNAS</w:t>
                  </w:r>
                </w:p>
              </w:txbxContent>
            </v:textbox>
            <w10:wrap type="square"/>
          </v:shape>
        </w:pict>
      </w:r>
    </w:p>
    <w:p w:rsidR="002B6077" w:rsidRDefault="004D074B" w:rsidP="002B6077">
      <w:pPr>
        <w:jc w:val="center"/>
        <w:rPr>
          <w:rFonts w:ascii="Arial" w:hAnsi="Arial" w:cs="Arial"/>
          <w:sz w:val="20"/>
          <w:szCs w:val="20"/>
        </w:rPr>
      </w:pPr>
      <w:r w:rsidRPr="004D074B">
        <w:rPr>
          <w:noProof/>
          <w:lang w:eastAsia="es-MX"/>
        </w:rPr>
        <w:pict>
          <v:shape id="Conector recto de flecha 127" o:spid="_x0000_s1158" type="#_x0000_t32" style="position:absolute;left:0;text-align:left;margin-left:318.55pt;margin-top:6.3pt;width:0;height:17.75pt;flip:y;z-index:251713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">
            <v:stroke endarrow="block"/>
          </v:shape>
        </w:pict>
      </w:r>
    </w:p>
    <w:p w:rsidR="002B6077" w:rsidRPr="00181626" w:rsidRDefault="004D074B" w:rsidP="002B6077">
      <w:pPr>
        <w:jc w:val="center"/>
        <w:rPr>
          <w:rFonts w:ascii="Arial" w:hAnsi="Arial" w:cs="Arial"/>
          <w:sz w:val="20"/>
          <w:szCs w:val="20"/>
        </w:rPr>
      </w:pPr>
      <w:r w:rsidRPr="004D074B">
        <w:rPr>
          <w:noProof/>
          <w:lang w:eastAsia="es-MX"/>
        </w:rPr>
        <w:pict>
          <v:shape id="Conector recto de flecha 126" o:spid="_x0000_s1157" type="#_x0000_t32" style="position:absolute;left:0;text-align:left;margin-left:318.55pt;margin-top:11.1pt;width:0;height:14.95pt;flip:y;z-index:251712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">
            <v:stroke endarrow="block"/>
          </v:shape>
        </w:pict>
      </w:r>
      <w:r w:rsidR="002B6077" w:rsidRPr="00181626">
        <w:rPr>
          <w:rFonts w:ascii="Arial" w:hAnsi="Arial" w:cs="Arial"/>
          <w:sz w:val="20"/>
          <w:szCs w:val="20"/>
        </w:rPr>
        <w:t>Arrastre de materiales</w:t>
      </w:r>
    </w:p>
    <w:p w:rsidR="002B6077" w:rsidRPr="00181626" w:rsidRDefault="004D074B" w:rsidP="002B6077">
      <w:pPr>
        <w:jc w:val="center"/>
        <w:rPr>
          <w:rFonts w:ascii="Arial" w:hAnsi="Arial" w:cs="Arial"/>
          <w:sz w:val="20"/>
          <w:szCs w:val="20"/>
        </w:rPr>
      </w:pPr>
      <w:r w:rsidRPr="004D074B">
        <w:rPr>
          <w:noProof/>
          <w:lang w:eastAsia="es-MX"/>
        </w:rPr>
        <w:pict>
          <v:shape id="Conector recto de flecha 125" o:spid="_x0000_s1156" type="#_x0000_t32" style="position:absolute;left:0;text-align:left;margin-left:318.55pt;margin-top:11.8pt;width:.05pt;height:16.65pt;flip:y;z-index:251711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">
            <v:stroke endarrow="block"/>
          </v:shape>
        </w:pict>
      </w:r>
      <w:r w:rsidR="002B6077" w:rsidRPr="00181626">
        <w:rPr>
          <w:rFonts w:ascii="Arial" w:hAnsi="Arial" w:cs="Arial"/>
          <w:sz w:val="20"/>
          <w:szCs w:val="20"/>
        </w:rPr>
        <w:t xml:space="preserve">Erosión en </w:t>
      </w:r>
      <w:proofErr w:type="spellStart"/>
      <w:r w:rsidR="002B6077" w:rsidRPr="00181626">
        <w:rPr>
          <w:rFonts w:ascii="Arial" w:hAnsi="Arial" w:cs="Arial"/>
          <w:sz w:val="20"/>
          <w:szCs w:val="20"/>
        </w:rPr>
        <w:t>Sta</w:t>
      </w:r>
      <w:proofErr w:type="spellEnd"/>
      <w:r w:rsidR="002B6077" w:rsidRPr="00181626">
        <w:rPr>
          <w:rFonts w:ascii="Arial" w:hAnsi="Arial" w:cs="Arial"/>
          <w:sz w:val="20"/>
          <w:szCs w:val="20"/>
        </w:rPr>
        <w:t xml:space="preserve"> María Tonameca y en otros municipios cuenca arriba</w:t>
      </w:r>
    </w:p>
    <w:p w:rsidR="002B6077" w:rsidRPr="00181626" w:rsidRDefault="004D074B" w:rsidP="002B6077">
      <w:pPr>
        <w:ind w:left="4956" w:firstLine="708"/>
        <w:jc w:val="center"/>
        <w:rPr>
          <w:rFonts w:ascii="Arial" w:hAnsi="Arial" w:cs="Arial"/>
          <w:sz w:val="20"/>
          <w:szCs w:val="20"/>
        </w:rPr>
      </w:pPr>
      <w:r w:rsidRPr="004D074B">
        <w:rPr>
          <w:noProof/>
          <w:lang w:eastAsia="es-MX"/>
        </w:rPr>
        <w:pict>
          <v:shape id="Conector recto de flecha 124" o:spid="_x0000_s1155" type="#_x0000_t32" style="position:absolute;left:0;text-align:left;margin-left:318.55pt;margin-top:11.55pt;width:.05pt;height:13.55pt;flip:y;z-index:251710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">
            <v:stroke endarrow="block"/>
          </v:shape>
        </w:pict>
      </w:r>
      <w:r w:rsidRPr="004D074B">
        <w:rPr>
          <w:noProof/>
          <w:lang w:eastAsia="es-MX"/>
        </w:rPr>
        <w:pict>
          <v:shape id="Conector recto de flecha 123" o:spid="_x0000_s1154" type="#_x0000_t32" style="position:absolute;left:0;text-align:left;margin-left:355.3pt;margin-top:5.25pt;width:32.05pt;height:.4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">
            <v:stroke endarrow="block"/>
          </v:shape>
        </w:pict>
      </w:r>
      <w:r w:rsidR="002B6077" w:rsidRPr="00181626">
        <w:rPr>
          <w:rFonts w:ascii="Arial" w:hAnsi="Arial" w:cs="Arial"/>
          <w:sz w:val="20"/>
          <w:szCs w:val="20"/>
        </w:rPr>
        <w:t xml:space="preserve">Deforestación </w:t>
      </w:r>
      <w:r w:rsidR="002B6077" w:rsidRPr="00181626">
        <w:rPr>
          <w:rFonts w:ascii="Arial" w:hAnsi="Arial" w:cs="Arial"/>
          <w:sz w:val="20"/>
          <w:szCs w:val="20"/>
        </w:rPr>
        <w:tab/>
      </w:r>
      <w:r w:rsidR="002B6077" w:rsidRPr="00181626">
        <w:rPr>
          <w:rFonts w:ascii="Arial" w:hAnsi="Arial" w:cs="Arial"/>
          <w:sz w:val="20"/>
          <w:szCs w:val="20"/>
        </w:rPr>
        <w:tab/>
        <w:t xml:space="preserve"> Fragmentación y pérdida</w:t>
      </w:r>
      <w:r w:rsidR="002B6077">
        <w:rPr>
          <w:rFonts w:ascii="Arial" w:hAnsi="Arial" w:cs="Arial"/>
          <w:sz w:val="20"/>
          <w:szCs w:val="20"/>
        </w:rPr>
        <w:t xml:space="preserve"> de conectividad</w:t>
      </w:r>
      <w:r w:rsidR="002B6077" w:rsidRPr="00181626">
        <w:rPr>
          <w:rFonts w:ascii="Arial" w:hAnsi="Arial" w:cs="Arial"/>
          <w:sz w:val="20"/>
          <w:szCs w:val="20"/>
        </w:rPr>
        <w:t xml:space="preserve"> y hábitat</w:t>
      </w:r>
    </w:p>
    <w:p w:rsidR="002B6077" w:rsidRPr="00181626" w:rsidRDefault="002B6077" w:rsidP="002B6077">
      <w:pPr>
        <w:jc w:val="center"/>
        <w:rPr>
          <w:rFonts w:ascii="Arial" w:hAnsi="Arial" w:cs="Arial"/>
          <w:sz w:val="20"/>
          <w:szCs w:val="20"/>
        </w:rPr>
      </w:pPr>
      <w:r w:rsidRPr="00181626">
        <w:rPr>
          <w:rFonts w:ascii="Arial" w:hAnsi="Arial" w:cs="Arial"/>
          <w:sz w:val="20"/>
          <w:szCs w:val="20"/>
        </w:rPr>
        <w:t>Expansión de la frontera agropecuaria</w:t>
      </w:r>
    </w:p>
    <w:p w:rsidR="002B6077" w:rsidRDefault="002B6077" w:rsidP="002B6077">
      <w:pPr>
        <w:spacing w:line="240" w:lineRule="auto"/>
        <w:jc w:val="center"/>
        <w:rPr>
          <w:rFonts w:ascii="Arial" w:hAnsi="Arial" w:cs="Arial"/>
        </w:rPr>
      </w:pPr>
    </w:p>
    <w:p w:rsidR="002B6077" w:rsidRDefault="002B6077" w:rsidP="002B6077">
      <w:pPr>
        <w:spacing w:line="240" w:lineRule="auto"/>
        <w:jc w:val="center"/>
        <w:rPr>
          <w:rFonts w:ascii="Arial" w:hAnsi="Arial" w:cs="Arial"/>
        </w:rPr>
      </w:pPr>
      <w:r w:rsidRPr="00EA4F88">
        <w:rPr>
          <w:rFonts w:ascii="Arial" w:hAnsi="Arial" w:cs="Arial"/>
        </w:rPr>
        <w:t xml:space="preserve">Diagnóstico: </w:t>
      </w:r>
      <w:r>
        <w:rPr>
          <w:rFonts w:ascii="Arial" w:hAnsi="Arial" w:cs="Arial"/>
        </w:rPr>
        <w:t>Se trata de un conflicto ambiental que en gran medida comparte las causas del conflicto analizado en la anterior página.</w:t>
      </w:r>
    </w:p>
    <w:p w:rsidR="002B6077" w:rsidRDefault="002B6077" w:rsidP="002B6077">
      <w:pPr>
        <w:spacing w:line="240" w:lineRule="auto"/>
        <w:jc w:val="center"/>
        <w:rPr>
          <w:rFonts w:ascii="Arial" w:hAnsi="Arial" w:cs="Arial"/>
        </w:rPr>
      </w:pPr>
      <w:r w:rsidRPr="00EA4F88">
        <w:rPr>
          <w:rFonts w:ascii="Arial" w:hAnsi="Arial" w:cs="Arial"/>
        </w:rPr>
        <w:t>La erosión cuenca arriba genera el arrastre de materiales que cuenca abajo generan el azolve de las lagunas.</w:t>
      </w:r>
      <w:r>
        <w:rPr>
          <w:rFonts w:ascii="Arial" w:hAnsi="Arial" w:cs="Arial"/>
        </w:rPr>
        <w:t xml:space="preserve"> </w:t>
      </w:r>
      <w:r w:rsidRPr="00EA4F88">
        <w:rPr>
          <w:rFonts w:ascii="Arial" w:hAnsi="Arial" w:cs="Arial"/>
        </w:rPr>
        <w:t>Cuanto mayor sea la destrucción de cubierta forestal en el municipio</w:t>
      </w:r>
      <w:r>
        <w:rPr>
          <w:rFonts w:ascii="Arial" w:hAnsi="Arial" w:cs="Arial"/>
        </w:rPr>
        <w:t xml:space="preserve"> (y en otros municipios cuenca arriba)</w:t>
      </w:r>
      <w:r w:rsidRPr="00EA4F88">
        <w:rPr>
          <w:rFonts w:ascii="Arial" w:hAnsi="Arial" w:cs="Arial"/>
        </w:rPr>
        <w:t>, mayor será el azolve de las lagunas (</w:t>
      </w:r>
      <w:proofErr w:type="spellStart"/>
      <w:r w:rsidRPr="00EA4F88">
        <w:rPr>
          <w:rFonts w:ascii="Arial" w:hAnsi="Arial" w:cs="Arial"/>
        </w:rPr>
        <w:t>Macahuite</w:t>
      </w:r>
      <w:proofErr w:type="spellEnd"/>
      <w:r w:rsidRPr="00EA4F88">
        <w:rPr>
          <w:rFonts w:ascii="Arial" w:hAnsi="Arial" w:cs="Arial"/>
        </w:rPr>
        <w:t xml:space="preserve">, Ventanilla, Tonameca, El </w:t>
      </w:r>
      <w:proofErr w:type="spellStart"/>
      <w:r w:rsidRPr="00EA4F88">
        <w:rPr>
          <w:rFonts w:ascii="Arial" w:hAnsi="Arial" w:cs="Arial"/>
        </w:rPr>
        <w:t>Tule</w:t>
      </w:r>
      <w:proofErr w:type="spellEnd"/>
      <w:r>
        <w:rPr>
          <w:rFonts w:ascii="Arial" w:hAnsi="Arial" w:cs="Arial"/>
        </w:rPr>
        <w:t xml:space="preserve"> y</w:t>
      </w:r>
      <w:r w:rsidRPr="00EA4F88">
        <w:rPr>
          <w:rFonts w:ascii="Arial" w:hAnsi="Arial" w:cs="Arial"/>
        </w:rPr>
        <w:t xml:space="preserve"> </w:t>
      </w:r>
      <w:proofErr w:type="spellStart"/>
      <w:r w:rsidRPr="00EA4F88">
        <w:rPr>
          <w:rFonts w:ascii="Arial" w:hAnsi="Arial" w:cs="Arial"/>
        </w:rPr>
        <w:t>Chacahua</w:t>
      </w:r>
      <w:proofErr w:type="spellEnd"/>
      <w:r w:rsidRPr="00EA4F88">
        <w:rPr>
          <w:rFonts w:ascii="Arial" w:hAnsi="Arial" w:cs="Arial"/>
        </w:rPr>
        <w:t>), lo cual, en el mediano y largo plazo hará disminuir la pesca lagunar y el turismo ligado a la misma. Además, la productividad agropecuaria y las reservas forestales se verán disminuidas por la baja fertilidad del suelo y el sector conservación, ligado en gran parte a los sistemas lagunares, se verá afectado.</w:t>
      </w:r>
    </w:p>
    <w:p w:rsidR="002B6077" w:rsidRDefault="002B6077" w:rsidP="002B6077">
      <w:pPr>
        <w:spacing w:line="240" w:lineRule="auto"/>
        <w:jc w:val="center"/>
        <w:rPr>
          <w:rFonts w:ascii="Arial" w:hAnsi="Arial" w:cs="Arial"/>
        </w:rPr>
      </w:pPr>
      <w:r>
        <w:rPr>
          <w:rFonts w:ascii="Arial" w:hAnsi="Arial" w:cs="Arial"/>
        </w:rPr>
        <w:t xml:space="preserve">Según el análisis de </w:t>
      </w:r>
      <w:proofErr w:type="spellStart"/>
      <w:r>
        <w:rPr>
          <w:rFonts w:ascii="Arial" w:hAnsi="Arial" w:cs="Arial"/>
        </w:rPr>
        <w:t>Geoformas</w:t>
      </w:r>
      <w:proofErr w:type="spellEnd"/>
      <w:r>
        <w:rPr>
          <w:rFonts w:ascii="Arial" w:hAnsi="Arial" w:cs="Arial"/>
        </w:rPr>
        <w:t xml:space="preserve"> realizado por este Ordenamiento, el 30.9% de la superficie del municipio sufre diferentes niveles de degradación del suelo, lo cual indica un nivel de erosión considerable.</w:t>
      </w:r>
    </w:p>
    <w:p w:rsidR="002B6077" w:rsidRDefault="002B6077" w:rsidP="002B6077">
      <w:pPr>
        <w:spacing w:line="240" w:lineRule="auto"/>
        <w:jc w:val="center"/>
        <w:rPr>
          <w:rFonts w:ascii="Arial" w:hAnsi="Arial" w:cs="Arial"/>
        </w:rPr>
      </w:pPr>
      <w:r w:rsidRPr="00EA4F88">
        <w:rPr>
          <w:rFonts w:ascii="Arial" w:hAnsi="Arial" w:cs="Arial"/>
        </w:rPr>
        <w:t xml:space="preserve">En el primero de los talleres realizados en Tonameca en el marco de este Ordenamiento Territorial se recogieron testimonios como los siguientes sobre </w:t>
      </w:r>
      <w:r>
        <w:rPr>
          <w:rFonts w:ascii="Arial" w:hAnsi="Arial" w:cs="Arial"/>
        </w:rPr>
        <w:t>el azolve de las lagunas</w:t>
      </w:r>
      <w:r w:rsidRPr="00EA4F88">
        <w:rPr>
          <w:rFonts w:ascii="Arial" w:hAnsi="Arial" w:cs="Arial"/>
        </w:rPr>
        <w:t xml:space="preserve"> en el municipio: “Hay aperturas de caminos en Arroyo 3 que provocan mucha erosión de suelo, en San Agustinillo y </w:t>
      </w:r>
      <w:proofErr w:type="spellStart"/>
      <w:r w:rsidRPr="00EA4F88">
        <w:rPr>
          <w:rFonts w:ascii="Arial" w:hAnsi="Arial" w:cs="Arial"/>
        </w:rPr>
        <w:t>Mazunte</w:t>
      </w:r>
      <w:proofErr w:type="spellEnd"/>
      <w:r w:rsidRPr="00EA4F88">
        <w:rPr>
          <w:rFonts w:ascii="Arial" w:hAnsi="Arial" w:cs="Arial"/>
        </w:rPr>
        <w:t>. Con la apertura de camino la tierra termina en las lagunas.” “Tenemos calculado que en unos 10 años se va a rellenar la laguna”. “Escobilla tiene 2 cuerpos lagunares, 1 ya está totalmente azolvado.”</w:t>
      </w:r>
    </w:p>
    <w:p w:rsidR="002B6077" w:rsidRDefault="002B6077" w:rsidP="002B6077">
      <w:pPr>
        <w:rPr>
          <w:rFonts w:ascii="Arial" w:hAnsi="Arial" w:cs="Arial"/>
          <w:sz w:val="20"/>
          <w:szCs w:val="20"/>
        </w:rPr>
      </w:pPr>
      <w:r>
        <w:rPr>
          <w:rFonts w:ascii="Arial" w:hAnsi="Arial" w:cs="Arial"/>
          <w:sz w:val="20"/>
          <w:szCs w:val="20"/>
        </w:rPr>
        <w:br w:type="page"/>
      </w:r>
    </w:p>
    <w:p w:rsidR="002B6077" w:rsidRDefault="002B6077" w:rsidP="002B6077">
      <w:pPr>
        <w:rPr>
          <w:rFonts w:ascii="Arial" w:hAnsi="Arial" w:cs="Arial"/>
          <w:sz w:val="20"/>
          <w:szCs w:val="20"/>
        </w:rPr>
      </w:pPr>
    </w:p>
    <w:p w:rsidR="002B6077" w:rsidRPr="00B51968" w:rsidRDefault="002B6077" w:rsidP="002B6077">
      <w:pPr>
        <w:rPr>
          <w:rFonts w:ascii="Arial" w:hAnsi="Arial" w:cs="Arial"/>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Pr="00EF570B">
        <w:rPr>
          <w:rFonts w:ascii="Arial" w:hAnsi="Arial" w:cs="Arial"/>
          <w:sz w:val="20"/>
          <w:szCs w:val="20"/>
        </w:rPr>
        <w:t>Perjuicio a la salud de la población</w:t>
      </w:r>
    </w:p>
    <w:p w:rsidR="002B6077" w:rsidRPr="00EF570B" w:rsidRDefault="004D074B" w:rsidP="002B6077">
      <w:pPr>
        <w:rPr>
          <w:rFonts w:ascii="Arial" w:hAnsi="Arial" w:cs="Arial"/>
          <w:sz w:val="20"/>
          <w:szCs w:val="20"/>
        </w:rPr>
      </w:pPr>
      <w:r w:rsidRPr="004D074B">
        <w:rPr>
          <w:noProof/>
          <w:lang w:eastAsia="es-MX"/>
        </w:rPr>
        <w:pict>
          <v:shape id="Conector recto de flecha 122" o:spid="_x0000_s1153" type="#_x0000_t32" style="position:absolute;margin-left:431.3pt;margin-top:14.25pt;width:37.4pt;height:20.8pt;flip:y;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">
            <v:stroke endarrow="block"/>
          </v:shape>
        </w:pict>
      </w:r>
      <w:r w:rsidRPr="004D074B">
        <w:rPr>
          <w:noProof/>
          <w:lang w:eastAsia="es-MX"/>
        </w:rPr>
        <w:pict>
          <v:shape id="Conector recto de flecha 121" o:spid="_x0000_s1152" type="#_x0000_t32" style="position:absolute;margin-left:294.75pt;margin-top:14.25pt;width:0;height:20.8pt;flip:y;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">
            <v:stroke endarrow="block"/>
          </v:shape>
        </w:pict>
      </w:r>
      <w:r w:rsidRPr="004D074B">
        <w:rPr>
          <w:noProof/>
          <w:lang w:eastAsia="es-MX"/>
        </w:rPr>
        <w:pict>
          <v:shape id="Conector recto de flecha 120" o:spid="_x0000_s1151" type="#_x0000_t32" style="position:absolute;margin-left:143.3pt;margin-top:14.25pt;width:59.8pt;height:30.55pt;flip:x y;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">
            <v:stroke endarrow="block"/>
          </v:shape>
        </w:pict>
      </w:r>
      <w:r w:rsidRPr="004D074B">
        <w:rPr>
          <w:noProof/>
          <w:lang w:eastAsia="es-MX"/>
        </w:rPr>
        <w:pict>
          <v:shape id="Conector recto de flecha 119" o:spid="_x0000_s1150" type="#_x0000_t32" style="position:absolute;margin-left:409.75pt;margin-top:-13.65pt;width:29pt;height:12pt;flip:x y;z-index:251715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">
            <v:stroke endarrow="block"/>
          </v:shape>
        </w:pict>
      </w:r>
      <w:r w:rsidRPr="004D074B">
        <w:rPr>
          <w:noProof/>
          <w:lang w:eastAsia="es-MX"/>
        </w:rPr>
        <w:pict>
          <v:shape id="Conector recto de flecha 118" o:spid="_x0000_s1149" type="#_x0000_t32" style="position:absolute;margin-left:364.9pt;margin-top:-13.65pt;width:32.05pt;height:12pt;flip:y;z-index:251714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">
            <v:stroke endarrow="block"/>
          </v:shape>
        </w:pict>
      </w:r>
      <w:r w:rsidR="002B6077" w:rsidRPr="00EF570B">
        <w:rPr>
          <w:rFonts w:ascii="Arial" w:hAnsi="Arial" w:cs="Arial"/>
          <w:sz w:val="20"/>
          <w:szCs w:val="20"/>
        </w:rPr>
        <w:t>Disminución de productividad agropecuaria</w:t>
      </w:r>
      <w:r w:rsidR="002B6077" w:rsidRPr="00EF570B">
        <w:rPr>
          <w:rFonts w:ascii="Arial" w:hAnsi="Arial" w:cs="Arial"/>
          <w:sz w:val="20"/>
          <w:szCs w:val="20"/>
        </w:rPr>
        <w:tab/>
        <w:t>Contaminación de mantos freáticos</w:t>
      </w:r>
      <w:r w:rsidR="002B6077" w:rsidRPr="00EF570B">
        <w:rPr>
          <w:rFonts w:ascii="Arial" w:hAnsi="Arial" w:cs="Arial"/>
          <w:sz w:val="20"/>
          <w:szCs w:val="20"/>
        </w:rPr>
        <w:tab/>
        <w:t xml:space="preserve">Inhalación de químicos </w:t>
      </w:r>
      <w:r w:rsidR="002B6077">
        <w:rPr>
          <w:rFonts w:ascii="Arial" w:hAnsi="Arial" w:cs="Arial"/>
          <w:sz w:val="20"/>
          <w:szCs w:val="20"/>
        </w:rPr>
        <w:t>(</w:t>
      </w:r>
      <w:r w:rsidR="002B6077" w:rsidRPr="00EF570B">
        <w:rPr>
          <w:rFonts w:ascii="Arial" w:hAnsi="Arial" w:cs="Arial"/>
          <w:sz w:val="20"/>
          <w:szCs w:val="20"/>
        </w:rPr>
        <w:t>campesinos y jornaleros</w:t>
      </w:r>
      <w:r w:rsidR="002B6077">
        <w:rPr>
          <w:rFonts w:ascii="Arial" w:hAnsi="Arial" w:cs="Arial"/>
          <w:sz w:val="20"/>
          <w:szCs w:val="20"/>
        </w:rPr>
        <w:t>)</w:t>
      </w:r>
    </w:p>
    <w:p w:rsidR="002B6077" w:rsidRPr="00EF570B" w:rsidRDefault="004D074B" w:rsidP="002B6077">
      <w:pPr>
        <w:rPr>
          <w:rFonts w:ascii="Arial" w:hAnsi="Arial" w:cs="Arial"/>
          <w:sz w:val="20"/>
          <w:szCs w:val="20"/>
        </w:rPr>
      </w:pPr>
      <w:r w:rsidRPr="004D074B">
        <w:rPr>
          <w:noProof/>
          <w:lang w:eastAsia="es-MX"/>
        </w:rPr>
        <w:pict>
          <v:shape id="Conector recto de flecha 117" o:spid="_x0000_s1148" type="#_x0000_t32" style="position:absolute;margin-left:130.2pt;margin-top:11.8pt;width:65.25pt;height:14.5pt;flip:x y;z-index:251719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">
            <v:stroke endarrow="block"/>
          </v:shape>
        </w:pict>
      </w:r>
      <w:r w:rsidR="002B6077">
        <w:rPr>
          <w:rFonts w:ascii="Arial" w:hAnsi="Arial" w:cs="Arial"/>
          <w:sz w:val="20"/>
          <w:szCs w:val="20"/>
        </w:rPr>
        <w:t>Eutrofización  de las lagunas</w:t>
      </w:r>
    </w:p>
    <w:p w:rsidR="002B6077" w:rsidRPr="00EF570B" w:rsidRDefault="004D074B" w:rsidP="002B6077">
      <w:pPr>
        <w:rPr>
          <w:rFonts w:ascii="Arial" w:hAnsi="Arial" w:cs="Arial"/>
          <w:sz w:val="20"/>
          <w:szCs w:val="20"/>
        </w:rPr>
      </w:pPr>
      <w:r w:rsidRPr="004D074B">
        <w:rPr>
          <w:noProof/>
          <w:lang w:eastAsia="es-MX"/>
        </w:rPr>
        <w:pict>
          <v:shape id="Cuadro de texto 116" o:spid="_x0000_s1031" type="#_x0000_t202" style="position:absolute;margin-left:195.45pt;margin-top:-1.65pt;width:278.65pt;height:23.2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" fillcolor="#e36c0a">
            <v:textbox>
              <w:txbxContent>
                <w:p w:rsidR="001029D2" w:rsidRPr="00E76271" w:rsidRDefault="001029D2" w:rsidP="002B6077">
                  <w:pPr>
                    <w:jc w:val="center"/>
                  </w:pPr>
                  <w:r>
                    <w:t>3.- USO EXCESIVO E INCONTROLADO DE AGROQUIMICOS</w:t>
                  </w:r>
                </w:p>
              </w:txbxContent>
            </v:textbox>
            <w10:wrap type="square"/>
          </v:shape>
        </w:pict>
      </w:r>
    </w:p>
    <w:p w:rsidR="002B6077" w:rsidRPr="00EF570B" w:rsidRDefault="004D074B" w:rsidP="002B6077">
      <w:pPr>
        <w:jc w:val="center"/>
        <w:rPr>
          <w:rFonts w:ascii="Arial" w:hAnsi="Arial" w:cs="Arial"/>
          <w:sz w:val="20"/>
          <w:szCs w:val="20"/>
        </w:rPr>
      </w:pPr>
      <w:r w:rsidRPr="004D074B">
        <w:rPr>
          <w:noProof/>
          <w:lang w:eastAsia="es-MX"/>
        </w:rPr>
        <w:pict>
          <v:shape id="Conector recto de flecha 115" o:spid="_x0000_s1147" type="#_x0000_t32" style="position:absolute;left:0;text-align:left;margin-left:460.25pt;margin-top:.1pt;width:39.3pt;height:19.45pt;flip:x y;z-index:251718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">
            <v:stroke endarrow="block"/>
          </v:shape>
        </w:pict>
      </w:r>
      <w:r w:rsidRPr="004D074B">
        <w:rPr>
          <w:noProof/>
          <w:lang w:eastAsia="es-MX"/>
        </w:rPr>
        <w:pict>
          <v:shape id="Conector recto de flecha 114" o:spid="_x0000_s1146" type="#_x0000_t32" style="position:absolute;left:0;text-align:left;margin-left:292.9pt;margin-top:.1pt;width:0;height:19.45pt;flip:y;z-index:251717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">
            <v:stroke endarrow="block"/>
          </v:shape>
        </w:pict>
      </w:r>
      <w:r w:rsidRPr="004D074B">
        <w:rPr>
          <w:noProof/>
          <w:lang w:eastAsia="es-MX"/>
        </w:rPr>
        <w:pict>
          <v:shape id="Conector recto de flecha 113" o:spid="_x0000_s1145" type="#_x0000_t32" style="position:absolute;left:0;text-align:left;margin-left:130.2pt;margin-top:.1pt;width:67.3pt;height:19.45pt;flip:y;z-index:251716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">
            <v:stroke endarrow="block"/>
          </v:shape>
        </w:pict>
      </w:r>
    </w:p>
    <w:p w:rsidR="002B6077" w:rsidRDefault="002B6077" w:rsidP="002B6077">
      <w:pPr>
        <w:jc w:val="center"/>
        <w:rPr>
          <w:rFonts w:ascii="Arial" w:hAnsi="Arial" w:cs="Arial"/>
          <w:sz w:val="20"/>
          <w:szCs w:val="20"/>
        </w:rPr>
      </w:pPr>
      <w:r>
        <w:rPr>
          <w:rFonts w:ascii="Arial" w:hAnsi="Arial" w:cs="Arial"/>
          <w:sz w:val="20"/>
          <w:szCs w:val="20"/>
        </w:rPr>
        <w:t>Siembra de monocultivos</w:t>
      </w:r>
      <w:r>
        <w:rPr>
          <w:rFonts w:ascii="Arial" w:hAnsi="Arial" w:cs="Arial"/>
          <w:sz w:val="20"/>
          <w:szCs w:val="20"/>
        </w:rPr>
        <w:tab/>
        <w:t>Políticas públicas y privadas de apoyo</w:t>
      </w:r>
      <w:r>
        <w:rPr>
          <w:rFonts w:ascii="Arial" w:hAnsi="Arial" w:cs="Arial"/>
          <w:sz w:val="20"/>
          <w:szCs w:val="20"/>
        </w:rPr>
        <w:tab/>
      </w:r>
      <w:r>
        <w:rPr>
          <w:rFonts w:ascii="Arial" w:hAnsi="Arial" w:cs="Arial"/>
          <w:sz w:val="20"/>
          <w:szCs w:val="20"/>
        </w:rPr>
        <w:tab/>
        <w:t>Búsqueda de rentabilidad en el corto plazo</w:t>
      </w:r>
    </w:p>
    <w:p w:rsidR="002B6077" w:rsidRDefault="002B6077" w:rsidP="002B6077">
      <w:pPr>
        <w:ind w:firstLine="708"/>
        <w:jc w:val="center"/>
        <w:rPr>
          <w:rFonts w:ascii="Arial" w:hAnsi="Arial" w:cs="Arial"/>
          <w:caps/>
          <w:sz w:val="20"/>
          <w:szCs w:val="20"/>
        </w:rPr>
      </w:pPr>
    </w:p>
    <w:p w:rsidR="002B6077" w:rsidRPr="00EF570B" w:rsidRDefault="002B6077" w:rsidP="002B6077">
      <w:pPr>
        <w:ind w:firstLine="708"/>
        <w:jc w:val="center"/>
        <w:rPr>
          <w:rFonts w:ascii="Arial" w:hAnsi="Arial" w:cs="Arial"/>
          <w:caps/>
          <w:sz w:val="20"/>
          <w:szCs w:val="20"/>
        </w:rPr>
      </w:pPr>
    </w:p>
    <w:p w:rsidR="002B6077" w:rsidRPr="00230378" w:rsidRDefault="002B6077" w:rsidP="002B6077">
      <w:pPr>
        <w:spacing w:line="240" w:lineRule="auto"/>
        <w:jc w:val="center"/>
        <w:rPr>
          <w:rFonts w:ascii="Arial" w:hAnsi="Arial" w:cs="Arial"/>
        </w:rPr>
      </w:pPr>
      <w:r w:rsidRPr="00230378">
        <w:rPr>
          <w:rFonts w:ascii="Arial" w:hAnsi="Arial" w:cs="Arial"/>
        </w:rPr>
        <w:t>Diagnóstico: La salud de los campesinos y jornaleros del campo se ve directamente afectada al inhalar los agroquímicos. Lo mismo ocurre, aunque en menor medida, con los habitantes de localidades cercanas. En segundo lugar, los agroquímicos contaminan los mantos freáticos, lo cual, puede suponer a su vez un riesgo para la salud pública.</w:t>
      </w:r>
    </w:p>
    <w:p w:rsidR="002B6077" w:rsidRDefault="002B6077" w:rsidP="002B6077">
      <w:pPr>
        <w:spacing w:line="240" w:lineRule="auto"/>
        <w:jc w:val="center"/>
        <w:rPr>
          <w:rFonts w:ascii="Arial" w:hAnsi="Arial" w:cs="Arial"/>
        </w:rPr>
      </w:pPr>
      <w:r w:rsidRPr="00230378">
        <w:rPr>
          <w:rFonts w:ascii="Arial" w:hAnsi="Arial" w:cs="Arial"/>
        </w:rPr>
        <w:t xml:space="preserve"> </w:t>
      </w:r>
      <w:r w:rsidR="001271AA" w:rsidRPr="003723AE">
        <w:rPr>
          <w:rFonts w:ascii="Arial" w:hAnsi="Arial" w:cs="Arial"/>
        </w:rPr>
        <w:t xml:space="preserve">Los agroquímicos generan resistencia en los virus, bacterias </w:t>
      </w:r>
      <w:r w:rsidR="003723AE" w:rsidRPr="003723AE">
        <w:rPr>
          <w:rFonts w:ascii="Arial" w:hAnsi="Arial" w:cs="Arial"/>
        </w:rPr>
        <w:t>y</w:t>
      </w:r>
      <w:r w:rsidR="001271AA" w:rsidRPr="003723AE">
        <w:rPr>
          <w:rFonts w:ascii="Arial" w:hAnsi="Arial" w:cs="Arial"/>
        </w:rPr>
        <w:t xml:space="preserve"> agentes patógenos de l</w:t>
      </w:r>
      <w:r w:rsidR="003723AE" w:rsidRPr="003723AE">
        <w:rPr>
          <w:rFonts w:ascii="Arial" w:hAnsi="Arial" w:cs="Arial"/>
        </w:rPr>
        <w:t>o</w:t>
      </w:r>
      <w:r w:rsidR="001271AA" w:rsidRPr="003723AE">
        <w:rPr>
          <w:rFonts w:ascii="Arial" w:hAnsi="Arial" w:cs="Arial"/>
        </w:rPr>
        <w:t xml:space="preserve">s cuales se derivan las plagas </w:t>
      </w:r>
      <w:r w:rsidR="003723AE">
        <w:rPr>
          <w:rFonts w:ascii="Arial" w:hAnsi="Arial" w:cs="Arial"/>
        </w:rPr>
        <w:t>d</w:t>
      </w:r>
      <w:r w:rsidR="001271AA" w:rsidRPr="003723AE">
        <w:rPr>
          <w:rFonts w:ascii="Arial" w:hAnsi="Arial" w:cs="Arial"/>
        </w:rPr>
        <w:t>e los cultivos de la región. En este sentido, d</w:t>
      </w:r>
      <w:r w:rsidRPr="003723AE">
        <w:rPr>
          <w:rFonts w:ascii="Arial" w:hAnsi="Arial" w:cs="Arial"/>
        </w:rPr>
        <w:t xml:space="preserve">urante uno de los talleres realizados en Santa María Tonameca el exceso de agroquímicos fue citado como una de las posibles causas de las plagas que están sufriendo los </w:t>
      </w:r>
      <w:proofErr w:type="spellStart"/>
      <w:r w:rsidRPr="003723AE">
        <w:rPr>
          <w:rFonts w:ascii="Arial" w:hAnsi="Arial" w:cs="Arial"/>
        </w:rPr>
        <w:t>mangales</w:t>
      </w:r>
      <w:proofErr w:type="spellEnd"/>
      <w:r w:rsidRPr="003723AE">
        <w:rPr>
          <w:rFonts w:ascii="Arial" w:hAnsi="Arial" w:cs="Arial"/>
        </w:rPr>
        <w:t xml:space="preserve"> en el municipio. De esta forma, el exceso de agroquímicos tendría un efecto negativo sobre la productividad del sector agrícola.</w:t>
      </w:r>
    </w:p>
    <w:p w:rsidR="002B6077" w:rsidRPr="00230378" w:rsidRDefault="002B6077" w:rsidP="002B6077">
      <w:pPr>
        <w:spacing w:line="240" w:lineRule="auto"/>
        <w:jc w:val="center"/>
        <w:rPr>
          <w:rFonts w:ascii="Arial" w:hAnsi="Arial" w:cs="Arial"/>
        </w:rPr>
      </w:pPr>
      <w:r>
        <w:rPr>
          <w:rFonts w:ascii="Arial" w:hAnsi="Arial" w:cs="Arial"/>
        </w:rPr>
        <w:t>Otro efecto a considerar sería la contaminación y eutrofización que genera el uso incontrolado y excesivo de agroquímicos en las lagunas, por ser éste un ecosistema de mucha importancia para el turismo, la pesca y la conservación en el municipio.</w:t>
      </w:r>
    </w:p>
    <w:p w:rsidR="002B6077" w:rsidRPr="00230378" w:rsidRDefault="002B6077" w:rsidP="002B6077">
      <w:pPr>
        <w:spacing w:line="240" w:lineRule="auto"/>
        <w:ind w:firstLine="708"/>
        <w:jc w:val="center"/>
        <w:rPr>
          <w:rFonts w:ascii="Arial" w:hAnsi="Arial" w:cs="Arial"/>
        </w:rPr>
      </w:pPr>
      <w:r w:rsidRPr="00230378">
        <w:rPr>
          <w:rFonts w:ascii="Arial" w:hAnsi="Arial" w:cs="Arial"/>
        </w:rPr>
        <w:t>Cabe señalar que las políticas oficiales de distribución masiva de los paquetes tecnológicos contribuyen a agudizar este conflicto ambiental</w:t>
      </w:r>
      <w:r>
        <w:rPr>
          <w:rFonts w:ascii="Arial" w:hAnsi="Arial" w:cs="Arial"/>
        </w:rPr>
        <w:t>, así como la siembra de monocultivos y el uso de paquetes tecnológicos.</w:t>
      </w:r>
    </w:p>
    <w:p w:rsidR="002B6077" w:rsidRDefault="002B6077" w:rsidP="002B6077">
      <w:pPr>
        <w:ind w:firstLine="708"/>
        <w:jc w:val="center"/>
        <w:rPr>
          <w:rFonts w:ascii="Arial" w:hAnsi="Arial" w:cs="Arial"/>
          <w:noProof/>
          <w:sz w:val="20"/>
          <w:szCs w:val="20"/>
          <w:lang w:eastAsia="es-MX"/>
        </w:rPr>
      </w:pPr>
    </w:p>
    <w:p w:rsidR="002B6077" w:rsidRDefault="002B6077" w:rsidP="002B6077">
      <w:pPr>
        <w:ind w:firstLine="708"/>
        <w:jc w:val="center"/>
        <w:rPr>
          <w:rFonts w:ascii="Arial" w:hAnsi="Arial" w:cs="Arial"/>
          <w:noProof/>
          <w:sz w:val="20"/>
          <w:szCs w:val="20"/>
          <w:lang w:eastAsia="es-MX"/>
        </w:rPr>
      </w:pPr>
    </w:p>
    <w:p w:rsidR="002B6077" w:rsidRDefault="002B6077" w:rsidP="002B6077">
      <w:pPr>
        <w:ind w:firstLine="708"/>
        <w:jc w:val="center"/>
        <w:rPr>
          <w:rFonts w:ascii="Arial" w:hAnsi="Arial" w:cs="Arial"/>
          <w:noProof/>
          <w:sz w:val="20"/>
          <w:szCs w:val="20"/>
          <w:lang w:eastAsia="es-MX"/>
        </w:rPr>
      </w:pPr>
    </w:p>
    <w:p w:rsidR="002B6077" w:rsidRDefault="002B6077" w:rsidP="002B6077">
      <w:pPr>
        <w:ind w:firstLine="708"/>
        <w:jc w:val="center"/>
        <w:rPr>
          <w:rFonts w:ascii="Arial" w:hAnsi="Arial" w:cs="Arial"/>
          <w:sz w:val="20"/>
          <w:szCs w:val="20"/>
        </w:rPr>
      </w:pPr>
      <w:r w:rsidRPr="00C8126A">
        <w:rPr>
          <w:rFonts w:ascii="Arial" w:hAnsi="Arial" w:cs="Arial"/>
          <w:noProof/>
          <w:sz w:val="20"/>
          <w:szCs w:val="20"/>
          <w:lang w:eastAsia="es-MX"/>
        </w:rPr>
        <w:t xml:space="preserve"> </w:t>
      </w:r>
      <w:r w:rsidR="004D074B" w:rsidRPr="004D074B">
        <w:rPr>
          <w:noProof/>
          <w:lang w:eastAsia="es-MX"/>
        </w:rPr>
        <w:pict>
          <v:shape id="Conector recto de flecha 112" o:spid="_x0000_s1144" type="#_x0000_t32" style="position:absolute;left:0;text-align:left;margin-left:394.6pt;margin-top:11.15pt;width:0;height:13pt;flip:y;z-index:2517237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">
            <v:stroke endarrow="block"/>
          </v:shape>
        </w:pict>
      </w:r>
      <w:r w:rsidR="004D074B" w:rsidRPr="004D074B">
        <w:rPr>
          <w:noProof/>
          <w:lang w:eastAsia="es-MX"/>
        </w:rPr>
        <w:pict>
          <v:shape id="Conector recto de flecha 111" o:spid="_x0000_s1143" type="#_x0000_t32" style="position:absolute;left:0;text-align:left;margin-left:260.15pt;margin-top:11.15pt;width:0;height:13pt;flip:y;z-index:2517227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">
            <v:stroke endarrow="block"/>
          </v:shape>
        </w:pict>
      </w:r>
      <w:r w:rsidRPr="00F06BDB">
        <w:rPr>
          <w:rFonts w:ascii="Arial" w:hAnsi="Arial" w:cs="Arial"/>
          <w:sz w:val="20"/>
          <w:szCs w:val="20"/>
        </w:rPr>
        <w:t>Afecta al sector pesca    Afecta al sector conservación</w:t>
      </w:r>
      <w:r w:rsidRPr="00EF570B">
        <w:rPr>
          <w:rFonts w:ascii="Arial" w:hAnsi="Arial" w:cs="Arial"/>
          <w:sz w:val="20"/>
          <w:szCs w:val="20"/>
        </w:rPr>
        <w:t xml:space="preserve"> </w:t>
      </w:r>
    </w:p>
    <w:p w:rsidR="002B6077" w:rsidRDefault="004D074B" w:rsidP="002B6077">
      <w:pPr>
        <w:jc w:val="center"/>
        <w:rPr>
          <w:rFonts w:ascii="Arial" w:hAnsi="Arial" w:cs="Arial"/>
          <w:sz w:val="20"/>
          <w:szCs w:val="20"/>
        </w:rPr>
      </w:pPr>
      <w:r w:rsidRPr="004D074B">
        <w:rPr>
          <w:noProof/>
          <w:lang w:eastAsia="es-MX"/>
        </w:rPr>
        <w:pict>
          <v:shape id="Conector recto de flecha 110" o:spid="_x0000_s1142" type="#_x0000_t32" style="position:absolute;left:0;text-align:left;margin-left:323.7pt;margin-top:12.3pt;width:0;height:27.4pt;flip:y;z-index:251721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">
            <v:stroke endarrow="block"/>
          </v:shape>
        </w:pict>
      </w:r>
      <w:r w:rsidR="002B6077" w:rsidRPr="00EF570B">
        <w:rPr>
          <w:rFonts w:ascii="Arial" w:hAnsi="Arial" w:cs="Arial"/>
          <w:sz w:val="20"/>
          <w:szCs w:val="20"/>
        </w:rPr>
        <w:t>Se impide la r</w:t>
      </w:r>
      <w:r w:rsidR="002B6077" w:rsidRPr="00F06BDB">
        <w:rPr>
          <w:rFonts w:ascii="Arial" w:hAnsi="Arial" w:cs="Arial"/>
          <w:sz w:val="20"/>
          <w:szCs w:val="20"/>
        </w:rPr>
        <w:t>eproducción. Afecta a poblaciones acuáticas y sus relaciones tróficas</w:t>
      </w:r>
    </w:p>
    <w:p w:rsidR="002B6077" w:rsidRDefault="004D074B" w:rsidP="002B6077">
      <w:pPr>
        <w:jc w:val="center"/>
        <w:rPr>
          <w:rFonts w:ascii="Arial" w:hAnsi="Arial" w:cs="Arial"/>
          <w:sz w:val="20"/>
          <w:szCs w:val="20"/>
        </w:rPr>
      </w:pPr>
      <w:r w:rsidRPr="004D074B">
        <w:rPr>
          <w:noProof/>
          <w:lang w:eastAsia="es-MX"/>
        </w:rPr>
        <w:pict>
          <v:shape id="Cuadro de texto 109" o:spid="_x0000_s1032" type="#_x0000_t202" style="position:absolute;left:0;text-align:left;margin-left:196.75pt;margin-top:16.45pt;width:289.5pt;height:23.25pt;z-index:251720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" fillcolor="#e36c0a">
            <v:textbox>
              <w:txbxContent>
                <w:p w:rsidR="001029D2" w:rsidRPr="00AD4AE4" w:rsidRDefault="001029D2" w:rsidP="002B6077">
                  <w:pPr>
                    <w:jc w:val="center"/>
                  </w:pPr>
                  <w:r>
                    <w:t>4.- USO DE ARTES INADECUADAS DE PESCA</w:t>
                  </w:r>
                </w:p>
              </w:txbxContent>
            </v:textbox>
            <w10:wrap type="square"/>
          </v:shape>
        </w:pict>
      </w:r>
    </w:p>
    <w:p w:rsidR="002B6077" w:rsidRDefault="004D074B" w:rsidP="002B6077">
      <w:pPr>
        <w:jc w:val="center"/>
        <w:rPr>
          <w:rFonts w:ascii="Arial" w:hAnsi="Arial" w:cs="Arial"/>
          <w:sz w:val="20"/>
          <w:szCs w:val="20"/>
        </w:rPr>
      </w:pPr>
      <w:r w:rsidRPr="004D074B">
        <w:rPr>
          <w:noProof/>
          <w:lang w:eastAsia="es-MX"/>
        </w:rPr>
        <w:pict>
          <v:shape id="Conector recto de flecha 108" o:spid="_x0000_s1141" type="#_x0000_t32" style="position:absolute;left:0;text-align:left;margin-left:432.2pt;margin-top:16.45pt;width:0;height:29.1pt;flip:y;z-index:251725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">
            <v:stroke endarrow="block"/>
          </v:shape>
        </w:pict>
      </w:r>
      <w:r w:rsidRPr="004D074B">
        <w:rPr>
          <w:noProof/>
          <w:lang w:eastAsia="es-MX"/>
        </w:rPr>
        <w:pict>
          <v:shape id="Conector recto de flecha 107" o:spid="_x0000_s1140" type="#_x0000_t32" style="position:absolute;left:0;text-align:left;margin-left:260.15pt;margin-top:16.45pt;width:0;height:29.1pt;flip:y;z-index:25172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">
            <v:stroke endarrow="block"/>
          </v:shape>
        </w:pict>
      </w:r>
    </w:p>
    <w:p w:rsidR="002B6077" w:rsidRDefault="002B6077" w:rsidP="002B6077">
      <w:pPr>
        <w:jc w:val="center"/>
        <w:rPr>
          <w:rFonts w:ascii="Arial" w:hAnsi="Arial" w:cs="Arial"/>
          <w:sz w:val="20"/>
          <w:szCs w:val="20"/>
        </w:rPr>
      </w:pPr>
    </w:p>
    <w:p w:rsidR="002B6077" w:rsidRDefault="004D074B" w:rsidP="002B6077">
      <w:pPr>
        <w:jc w:val="center"/>
        <w:rPr>
          <w:rFonts w:ascii="Arial" w:hAnsi="Arial" w:cs="Arial"/>
          <w:sz w:val="20"/>
          <w:szCs w:val="20"/>
        </w:rPr>
      </w:pPr>
      <w:r w:rsidRPr="004D074B">
        <w:rPr>
          <w:noProof/>
          <w:lang w:eastAsia="es-MX"/>
        </w:rPr>
        <w:pict>
          <v:shape id="Conector recto de flecha 106" o:spid="_x0000_s1139" type="#_x0000_t32" style="position:absolute;left:0;text-align:left;margin-left:260.15pt;margin-top:10.3pt;width:0;height:14.95pt;flip:y;z-index:251726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">
            <v:stroke endarrow="block"/>
          </v:shape>
        </w:pict>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t>Escaso control de la actividad</w:t>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t>Capturas superiores al ritmo de producción de las lagunas</w:t>
      </w:r>
    </w:p>
    <w:p w:rsidR="002B6077" w:rsidRDefault="002B6077" w:rsidP="002B6077">
      <w:pPr>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Reglamentos laxos o inexistentes</w:t>
      </w:r>
    </w:p>
    <w:p w:rsidR="002B6077" w:rsidRPr="0044128D" w:rsidRDefault="002B6077" w:rsidP="002B6077">
      <w:pPr>
        <w:rPr>
          <w:rFonts w:ascii="Arial" w:hAnsi="Arial" w:cs="Arial"/>
        </w:rPr>
      </w:pPr>
    </w:p>
    <w:p w:rsidR="002B6077" w:rsidRDefault="002B6077" w:rsidP="002B6077">
      <w:pPr>
        <w:spacing w:line="360" w:lineRule="auto"/>
        <w:jc w:val="center"/>
        <w:rPr>
          <w:rFonts w:ascii="Arial" w:hAnsi="Arial" w:cs="Arial"/>
        </w:rPr>
      </w:pPr>
    </w:p>
    <w:p w:rsidR="002B6077" w:rsidRPr="0044128D" w:rsidRDefault="002B6077" w:rsidP="002B6077">
      <w:pPr>
        <w:spacing w:line="240" w:lineRule="auto"/>
        <w:jc w:val="center"/>
        <w:rPr>
          <w:rFonts w:ascii="Arial" w:hAnsi="Arial" w:cs="Arial"/>
        </w:rPr>
      </w:pPr>
      <w:r w:rsidRPr="0044128D">
        <w:rPr>
          <w:rFonts w:ascii="Arial" w:hAnsi="Arial" w:cs="Arial"/>
        </w:rPr>
        <w:t>Diagnóstico: Al igual que ocurre en el municipio de Villa de Tututepec, en Tonameca (aunque con menor intensidad) también se practica la pesca con artes de captura insostenibles.</w:t>
      </w:r>
    </w:p>
    <w:p w:rsidR="002B6077" w:rsidRPr="0044128D" w:rsidRDefault="002B6077" w:rsidP="002B6077">
      <w:pPr>
        <w:spacing w:line="240" w:lineRule="auto"/>
        <w:jc w:val="center"/>
        <w:rPr>
          <w:rFonts w:ascii="Arial" w:hAnsi="Arial" w:cs="Arial"/>
        </w:rPr>
      </w:pPr>
      <w:r w:rsidRPr="0044128D">
        <w:rPr>
          <w:rFonts w:ascii="Arial" w:hAnsi="Arial" w:cs="Arial"/>
        </w:rPr>
        <w:t>La causa principal de este conflicto es que las capturas han superado el ritmo de producción de las lagunas por lo que los peces grandes escasean y los pescadores emplean este tipo de técnicas para poder cazar a los peces</w:t>
      </w:r>
      <w:r>
        <w:rPr>
          <w:rFonts w:ascii="Arial" w:hAnsi="Arial" w:cs="Arial"/>
        </w:rPr>
        <w:t xml:space="preserve"> de menor tamaño</w:t>
      </w:r>
      <w:r w:rsidRPr="0044128D">
        <w:rPr>
          <w:rFonts w:ascii="Arial" w:hAnsi="Arial" w:cs="Arial"/>
        </w:rPr>
        <w:t xml:space="preserve">. Ante el nulo control de esta actividad, la práctica se realiza impunemente. Es común el uso de changos en los canales que comunican el mar con la laguna; el paleo con el objetivo de asustar a los peces y aumentar las probabilidades de que queden atrapados en la red; y la recolección de </w:t>
      </w:r>
      <w:r>
        <w:rPr>
          <w:rFonts w:ascii="Arial" w:hAnsi="Arial" w:cs="Arial"/>
        </w:rPr>
        <w:t>“</w:t>
      </w:r>
      <w:proofErr w:type="spellStart"/>
      <w:r w:rsidRPr="003F5042">
        <w:rPr>
          <w:rFonts w:ascii="Arial" w:hAnsi="Arial" w:cs="Arial"/>
        </w:rPr>
        <w:t>tichinda</w:t>
      </w:r>
      <w:proofErr w:type="spellEnd"/>
      <w:r w:rsidRPr="003F5042">
        <w:rPr>
          <w:rFonts w:ascii="Arial" w:hAnsi="Arial" w:cs="Arial"/>
        </w:rPr>
        <w:t>”</w:t>
      </w:r>
      <w:r w:rsidRPr="0044128D">
        <w:rPr>
          <w:rFonts w:ascii="Arial" w:hAnsi="Arial" w:cs="Arial"/>
        </w:rPr>
        <w:t xml:space="preserve"> de las raíces del mangle.</w:t>
      </w:r>
    </w:p>
    <w:p w:rsidR="002B6077" w:rsidRPr="0044128D" w:rsidRDefault="002B6077" w:rsidP="002B6077">
      <w:pPr>
        <w:spacing w:line="240" w:lineRule="auto"/>
        <w:jc w:val="center"/>
        <w:rPr>
          <w:rFonts w:ascii="Arial" w:hAnsi="Arial" w:cs="Arial"/>
        </w:rPr>
      </w:pPr>
      <w:r w:rsidRPr="0044128D">
        <w:rPr>
          <w:rFonts w:ascii="Arial" w:hAnsi="Arial" w:cs="Arial"/>
        </w:rPr>
        <w:t>Este conflicto ambiental perjudica al propio sector pesquero</w:t>
      </w:r>
      <w:r>
        <w:rPr>
          <w:rFonts w:ascii="Arial" w:hAnsi="Arial" w:cs="Arial"/>
        </w:rPr>
        <w:t xml:space="preserve"> ya que impide la correcta reproducción de </w:t>
      </w:r>
      <w:proofErr w:type="gramStart"/>
      <w:r>
        <w:rPr>
          <w:rFonts w:ascii="Arial" w:hAnsi="Arial" w:cs="Arial"/>
        </w:rPr>
        <w:t xml:space="preserve">las especies acuáticas y </w:t>
      </w:r>
      <w:r w:rsidRPr="001271AA">
        <w:rPr>
          <w:rFonts w:ascii="Arial" w:hAnsi="Arial" w:cs="Arial"/>
        </w:rPr>
        <w:t>afecta</w:t>
      </w:r>
      <w:proofErr w:type="gramEnd"/>
      <w:r w:rsidRPr="001271AA">
        <w:rPr>
          <w:rFonts w:ascii="Arial" w:hAnsi="Arial" w:cs="Arial"/>
        </w:rPr>
        <w:t xml:space="preserve"> a las relaciones tróficas de éstas. Sin duda, el sector conservación también se ve </w:t>
      </w:r>
      <w:proofErr w:type="gramStart"/>
      <w:r w:rsidRPr="001271AA">
        <w:rPr>
          <w:rFonts w:ascii="Arial" w:hAnsi="Arial" w:cs="Arial"/>
        </w:rPr>
        <w:t>perjudicado</w:t>
      </w:r>
      <w:proofErr w:type="gramEnd"/>
      <w:r w:rsidRPr="001271AA">
        <w:rPr>
          <w:rFonts w:ascii="Arial" w:hAnsi="Arial" w:cs="Arial"/>
        </w:rPr>
        <w:t>. La regularización de este</w:t>
      </w:r>
      <w:r w:rsidRPr="0044128D">
        <w:rPr>
          <w:rFonts w:ascii="Arial" w:hAnsi="Arial" w:cs="Arial"/>
        </w:rPr>
        <w:t xml:space="preserve"> problema se ve </w:t>
      </w:r>
      <w:proofErr w:type="gramStart"/>
      <w:r w:rsidRPr="0044128D">
        <w:rPr>
          <w:rFonts w:ascii="Arial" w:hAnsi="Arial" w:cs="Arial"/>
        </w:rPr>
        <w:t>dificultado</w:t>
      </w:r>
      <w:proofErr w:type="gramEnd"/>
      <w:r w:rsidRPr="0044128D">
        <w:rPr>
          <w:rFonts w:ascii="Arial" w:hAnsi="Arial" w:cs="Arial"/>
        </w:rPr>
        <w:t xml:space="preserve"> por la presencia de “pescadores libres”</w:t>
      </w:r>
      <w:r>
        <w:rPr>
          <w:rFonts w:ascii="Arial" w:hAnsi="Arial" w:cs="Arial"/>
        </w:rPr>
        <w:t xml:space="preserve"> y por la ausencia de control de las autoridades ante este tipo de prácticas de pesca</w:t>
      </w:r>
      <w:r w:rsidRPr="0044128D">
        <w:rPr>
          <w:rFonts w:ascii="Arial" w:hAnsi="Arial" w:cs="Arial"/>
        </w:rPr>
        <w:t>.</w:t>
      </w:r>
    </w:p>
    <w:p w:rsidR="002B6077" w:rsidRDefault="002B6077" w:rsidP="002B6077">
      <w:pPr>
        <w:ind w:firstLine="708"/>
        <w:rPr>
          <w:rFonts w:ascii="Arial" w:hAnsi="Arial" w:cs="Arial"/>
          <w:sz w:val="20"/>
          <w:szCs w:val="20"/>
        </w:rPr>
      </w:pPr>
    </w:p>
    <w:p w:rsidR="002B6077" w:rsidRDefault="002B6077" w:rsidP="002B6077">
      <w:pPr>
        <w:ind w:firstLine="708"/>
        <w:rPr>
          <w:rFonts w:ascii="Arial" w:hAnsi="Arial" w:cs="Arial"/>
          <w:sz w:val="20"/>
          <w:szCs w:val="20"/>
        </w:rPr>
      </w:pPr>
    </w:p>
    <w:p w:rsidR="002B6077" w:rsidRDefault="002B6077" w:rsidP="002B6077">
      <w:pPr>
        <w:ind w:firstLine="708"/>
        <w:rPr>
          <w:rFonts w:ascii="Arial" w:hAnsi="Arial" w:cs="Arial"/>
          <w:sz w:val="20"/>
          <w:szCs w:val="20"/>
        </w:rPr>
      </w:pPr>
    </w:p>
    <w:p w:rsidR="002B6077" w:rsidRPr="00EF570B" w:rsidRDefault="002B6077" w:rsidP="002B6077">
      <w:pPr>
        <w:ind w:firstLine="708"/>
        <w:rPr>
          <w:rFonts w:ascii="Arial" w:hAnsi="Arial" w:cs="Arial"/>
          <w:sz w:val="20"/>
          <w:szCs w:val="20"/>
        </w:rPr>
      </w:pPr>
      <w:r w:rsidRPr="00EF570B">
        <w:rPr>
          <w:rFonts w:ascii="Arial" w:hAnsi="Arial" w:cs="Arial"/>
          <w:sz w:val="20"/>
          <w:szCs w:val="20"/>
        </w:rPr>
        <w:t>Afecta al sector turismo</w:t>
      </w:r>
      <w:r w:rsidRPr="00EF570B">
        <w:rPr>
          <w:rFonts w:ascii="Arial" w:hAnsi="Arial" w:cs="Arial"/>
          <w:sz w:val="20"/>
          <w:szCs w:val="20"/>
        </w:rPr>
        <w:tab/>
      </w:r>
      <w:r>
        <w:rPr>
          <w:rFonts w:ascii="Arial" w:hAnsi="Arial" w:cs="Arial"/>
          <w:sz w:val="20"/>
          <w:szCs w:val="20"/>
        </w:rPr>
        <w:tab/>
      </w:r>
      <w:r w:rsidRPr="00EF570B">
        <w:rPr>
          <w:rFonts w:ascii="Arial" w:hAnsi="Arial" w:cs="Arial"/>
          <w:sz w:val="20"/>
          <w:szCs w:val="20"/>
        </w:rPr>
        <w:t>Afecta al sector conservación</w:t>
      </w:r>
    </w:p>
    <w:p w:rsidR="002B6077" w:rsidRPr="00EF570B" w:rsidRDefault="004D074B" w:rsidP="002B6077">
      <w:pPr>
        <w:ind w:left="708" w:firstLine="708"/>
        <w:rPr>
          <w:rFonts w:ascii="Arial" w:hAnsi="Arial" w:cs="Arial"/>
          <w:sz w:val="20"/>
          <w:szCs w:val="20"/>
        </w:rPr>
      </w:pPr>
      <w:r w:rsidRPr="004D074B">
        <w:rPr>
          <w:noProof/>
          <w:lang w:eastAsia="es-MX"/>
        </w:rPr>
        <w:pict>
          <v:shape id="Conector recto de flecha 105" o:spid="_x0000_s1138" type="#_x0000_t32" style="position:absolute;left:0;text-align:left;margin-left:185.35pt;margin-top:-11.95pt;width:13.1pt;height:9.35pt;flip:y;z-index:251730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">
            <v:stroke endarrow="block"/>
          </v:shape>
        </w:pict>
      </w:r>
      <w:r w:rsidRPr="004D074B">
        <w:rPr>
          <w:noProof/>
          <w:lang w:eastAsia="es-MX"/>
        </w:rPr>
        <w:pict>
          <v:shape id="Conector recto de flecha 104" o:spid="_x0000_s1137" type="#_x0000_t32" style="position:absolute;left:0;text-align:left;margin-left:133pt;margin-top:-11.95pt;width:13.1pt;height:9.35pt;flip:x y;z-index:251729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">
            <v:stroke endarrow="block"/>
          </v:shape>
        </w:pict>
      </w:r>
      <w:r w:rsidRPr="004D074B">
        <w:rPr>
          <w:noProof/>
          <w:lang w:eastAsia="es-MX"/>
        </w:rPr>
        <w:pict>
          <v:shape id="Conector recto de flecha 103" o:spid="_x0000_s1136" type="#_x0000_t32" style="position:absolute;left:0;text-align:left;margin-left:379.5pt;margin-top:15.1pt;width:0;height:17.2pt;flip:y;z-index:251727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">
            <v:stroke endarrow="block"/>
          </v:shape>
        </w:pict>
      </w:r>
      <w:r w:rsidRPr="004D074B">
        <w:rPr>
          <w:noProof/>
          <w:lang w:eastAsia="es-MX"/>
        </w:rPr>
        <w:pict>
          <v:shape id="Conector recto de flecha 102" o:spid="_x0000_s1135" type="#_x0000_t32" style="position:absolute;left:0;text-align:left;margin-left:267.4pt;margin-top:15.4pt;width:0;height:18.3pt;flip:y;z-index:251728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">
            <v:stroke endarrow="block"/>
          </v:shape>
        </w:pict>
      </w:r>
      <w:r w:rsidR="002B6077" w:rsidRPr="00EF570B">
        <w:rPr>
          <w:rFonts w:ascii="Arial" w:hAnsi="Arial" w:cs="Arial"/>
          <w:sz w:val="20"/>
          <w:szCs w:val="20"/>
        </w:rPr>
        <w:t>Perjudican a la fauna, en especial a las tortugas</w:t>
      </w:r>
      <w:r w:rsidR="002B6077">
        <w:rPr>
          <w:rFonts w:ascii="Arial" w:hAnsi="Arial" w:cs="Arial"/>
          <w:sz w:val="20"/>
          <w:szCs w:val="20"/>
        </w:rPr>
        <w:tab/>
      </w:r>
      <w:r w:rsidR="002B6077" w:rsidRPr="00EF570B">
        <w:rPr>
          <w:rFonts w:ascii="Arial" w:hAnsi="Arial" w:cs="Arial"/>
          <w:sz w:val="20"/>
          <w:szCs w:val="20"/>
        </w:rPr>
        <w:tab/>
        <w:t>Problemas de salubridad</w:t>
      </w:r>
    </w:p>
    <w:p w:rsidR="002B6077" w:rsidRPr="00EF570B" w:rsidRDefault="004D074B" w:rsidP="002B6077">
      <w:pPr>
        <w:jc w:val="center"/>
        <w:rPr>
          <w:rFonts w:ascii="Arial" w:hAnsi="Arial" w:cs="Arial"/>
          <w:sz w:val="20"/>
          <w:szCs w:val="20"/>
        </w:rPr>
      </w:pPr>
      <w:r w:rsidRPr="004D074B">
        <w:rPr>
          <w:noProof/>
          <w:lang w:eastAsia="es-MX"/>
        </w:rPr>
        <w:pict>
          <v:shape id="Cuadro de texto 101" o:spid="_x0000_s1033" type="#_x0000_t202" style="position:absolute;left:0;text-align:left;margin-left:252.4pt;margin-top:10.5pt;width:135.75pt;height:23.25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" fillcolor="yellow">
            <v:textbox>
              <w:txbxContent>
                <w:p w:rsidR="001029D2" w:rsidRPr="00AD4AE4" w:rsidRDefault="001029D2" w:rsidP="002B6077">
                  <w:pPr>
                    <w:jc w:val="center"/>
                  </w:pPr>
                  <w:r>
                    <w:t>5.- ANIMALES FERALES</w:t>
                  </w:r>
                </w:p>
              </w:txbxContent>
            </v:textbox>
            <w10:wrap type="square"/>
          </v:shape>
        </w:pict>
      </w:r>
    </w:p>
    <w:p w:rsidR="002B6077" w:rsidRPr="00EF570B" w:rsidRDefault="004D074B" w:rsidP="002B6077">
      <w:pPr>
        <w:jc w:val="center"/>
        <w:rPr>
          <w:rFonts w:ascii="Arial" w:hAnsi="Arial" w:cs="Arial"/>
          <w:sz w:val="20"/>
          <w:szCs w:val="20"/>
        </w:rPr>
      </w:pPr>
      <w:r w:rsidRPr="004D074B">
        <w:rPr>
          <w:noProof/>
          <w:lang w:eastAsia="es-MX"/>
        </w:rPr>
        <w:pict>
          <v:shape id="Conector recto de flecha 100" o:spid="_x0000_s1134" type="#_x0000_t32" style="position:absolute;left:0;text-align:left;margin-left:157.3pt;margin-top:10.55pt;width:87.9pt;height:32.05pt;flip:y;z-index:251731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">
            <v:stroke endarrow="block"/>
          </v:shape>
        </w:pict>
      </w:r>
      <w:r w:rsidRPr="004D074B">
        <w:rPr>
          <w:noProof/>
          <w:lang w:eastAsia="es-MX"/>
        </w:rPr>
        <w:pict>
          <v:shape id="Conector recto de flecha 99" o:spid="_x0000_s1133" type="#_x0000_t32" style="position:absolute;left:0;text-align:left;margin-left:379.55pt;margin-top:15.5pt;width:50.8pt;height:27.1pt;flip:x y;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">
            <v:stroke endarrow="block"/>
          </v:shape>
        </w:pict>
      </w:r>
      <w:r w:rsidRPr="004D074B">
        <w:rPr>
          <w:noProof/>
          <w:lang w:eastAsia="es-MX"/>
        </w:rPr>
        <w:pict>
          <v:shape id="Conector recto de flecha 98" o:spid="_x0000_s1132" type="#_x0000_t32" style="position:absolute;left:0;text-align:left;margin-left:306pt;margin-top:15.5pt;width:.05pt;height:27.1pt;flip:y;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">
            <v:stroke endarrow="block"/>
          </v:shape>
        </w:pict>
      </w:r>
    </w:p>
    <w:p w:rsidR="002B6077" w:rsidRDefault="002B6077" w:rsidP="002B6077">
      <w:pPr>
        <w:jc w:val="center"/>
        <w:rPr>
          <w:rFonts w:ascii="Arial" w:hAnsi="Arial" w:cs="Arial"/>
          <w:sz w:val="20"/>
          <w:szCs w:val="20"/>
        </w:rPr>
      </w:pPr>
    </w:p>
    <w:p w:rsidR="002B6077" w:rsidRPr="00EF570B" w:rsidRDefault="002B6077" w:rsidP="002B6077">
      <w:pPr>
        <w:jc w:val="center"/>
        <w:rPr>
          <w:rFonts w:ascii="Arial" w:hAnsi="Arial" w:cs="Arial"/>
          <w:sz w:val="20"/>
          <w:szCs w:val="20"/>
        </w:rPr>
      </w:pPr>
      <w:r>
        <w:rPr>
          <w:rFonts w:ascii="Arial" w:hAnsi="Arial" w:cs="Arial"/>
          <w:sz w:val="20"/>
          <w:szCs w:val="20"/>
        </w:rPr>
        <w:t>Abandono de los mismos</w:t>
      </w:r>
      <w:r>
        <w:rPr>
          <w:rFonts w:ascii="Arial" w:hAnsi="Arial" w:cs="Arial"/>
          <w:sz w:val="20"/>
          <w:szCs w:val="20"/>
        </w:rPr>
        <w:tab/>
      </w:r>
      <w:r>
        <w:rPr>
          <w:rFonts w:ascii="Arial" w:hAnsi="Arial" w:cs="Arial"/>
          <w:sz w:val="20"/>
          <w:szCs w:val="20"/>
        </w:rPr>
        <w:tab/>
        <w:t>Rápida reproducción de estas especies</w:t>
      </w:r>
      <w:r>
        <w:rPr>
          <w:rFonts w:ascii="Arial" w:hAnsi="Arial" w:cs="Arial"/>
          <w:sz w:val="20"/>
          <w:szCs w:val="20"/>
        </w:rPr>
        <w:tab/>
      </w:r>
      <w:r>
        <w:rPr>
          <w:rFonts w:ascii="Arial" w:hAnsi="Arial" w:cs="Arial"/>
          <w:sz w:val="20"/>
          <w:szCs w:val="20"/>
        </w:rPr>
        <w:tab/>
        <w:t>Ausencia de control de sus poblaciones</w:t>
      </w:r>
    </w:p>
    <w:p w:rsidR="002B6077" w:rsidRDefault="002B6077" w:rsidP="002B6077">
      <w:pPr>
        <w:jc w:val="center"/>
        <w:rPr>
          <w:rFonts w:ascii="Arial" w:hAnsi="Arial" w:cs="Arial"/>
          <w:sz w:val="20"/>
          <w:szCs w:val="20"/>
        </w:rPr>
      </w:pPr>
    </w:p>
    <w:p w:rsidR="002B6077" w:rsidRDefault="002B6077" w:rsidP="002B6077">
      <w:pPr>
        <w:jc w:val="center"/>
        <w:rPr>
          <w:rFonts w:ascii="Arial" w:hAnsi="Arial" w:cs="Arial"/>
          <w:sz w:val="20"/>
          <w:szCs w:val="20"/>
        </w:rPr>
      </w:pPr>
    </w:p>
    <w:p w:rsidR="002B6077" w:rsidRDefault="002B6077" w:rsidP="002B6077">
      <w:pPr>
        <w:spacing w:line="240" w:lineRule="auto"/>
        <w:jc w:val="center"/>
        <w:rPr>
          <w:rFonts w:ascii="Arial" w:hAnsi="Arial" w:cs="Arial"/>
        </w:rPr>
      </w:pPr>
      <w:r w:rsidRPr="003F5042">
        <w:rPr>
          <w:rFonts w:ascii="Arial" w:hAnsi="Arial" w:cs="Arial"/>
        </w:rPr>
        <w:t>Diagnóstico: Además de los problemas de salud pública que puedan ocasionar los animales ferales, estos tienen un papel negativo</w:t>
      </w:r>
      <w:r w:rsidRPr="00C26A67">
        <w:rPr>
          <w:rFonts w:ascii="Arial" w:hAnsi="Arial" w:cs="Arial"/>
        </w:rPr>
        <w:t xml:space="preserve"> sobre la biodiversidad del municipio y muy en especial sobre los huevos de tortuga. Por ello, este conflicto está afectando al sector conservación y en el mediano plazo pueden afectar al sector turismo, debido a que este sector depende parcialmente de especies características como la tortuga.</w:t>
      </w:r>
    </w:p>
    <w:p w:rsidR="002B6077" w:rsidRPr="00C26A67" w:rsidRDefault="002B6077" w:rsidP="002B6077">
      <w:pPr>
        <w:spacing w:line="240" w:lineRule="auto"/>
        <w:jc w:val="center"/>
        <w:rPr>
          <w:rFonts w:ascii="Arial" w:hAnsi="Arial" w:cs="Arial"/>
        </w:rPr>
      </w:pPr>
      <w:r>
        <w:rPr>
          <w:rFonts w:ascii="Arial" w:hAnsi="Arial" w:cs="Arial"/>
        </w:rPr>
        <w:t>El abandono de estos animales, su rápida reproducción y la ausencia de control de sus poblaciones explican la existencia de este fenómeno.</w:t>
      </w:r>
      <w:r>
        <w:rPr>
          <w:rFonts w:ascii="Arial" w:hAnsi="Arial" w:cs="Arial"/>
        </w:rPr>
        <w:br w:type="page"/>
      </w:r>
    </w:p>
    <w:p w:rsidR="002B6077" w:rsidRDefault="004D074B" w:rsidP="002B6077">
      <w:pPr>
        <w:ind w:left="708" w:firstLine="708"/>
        <w:jc w:val="center"/>
        <w:rPr>
          <w:rFonts w:ascii="Arial" w:hAnsi="Arial" w:cs="Arial"/>
          <w:sz w:val="20"/>
          <w:szCs w:val="20"/>
        </w:rPr>
      </w:pPr>
      <w:r w:rsidRPr="004D074B">
        <w:rPr>
          <w:noProof/>
          <w:lang w:eastAsia="es-MX"/>
        </w:rPr>
        <w:lastRenderedPageBreak/>
        <w:pict>
          <v:shape id="Conector recto de flecha 97" o:spid="_x0000_s1131" type="#_x0000_t32" style="position:absolute;left:0;text-align:left;margin-left:221.85pt;margin-top:13.1pt;width:45.55pt;height:20.5pt;flip:x y;z-index:251734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">
            <v:stroke endarrow="block"/>
          </v:shape>
        </w:pict>
      </w:r>
      <w:r w:rsidRPr="004D074B">
        <w:rPr>
          <w:noProof/>
          <w:lang w:eastAsia="es-MX"/>
        </w:rPr>
        <w:pict>
          <v:shape id="Conector recto de flecha 96" o:spid="_x0000_s1130" type="#_x0000_t32" style="position:absolute;left:0;text-align:left;margin-left:359.3pt;margin-top:13.1pt;width:44.85pt;height:20.5pt;flip:y;z-index:251732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">
            <v:stroke endarrow="block"/>
          </v:shape>
        </w:pict>
      </w:r>
      <w:r w:rsidR="002B6077" w:rsidRPr="00EF570B">
        <w:rPr>
          <w:rFonts w:ascii="Arial" w:hAnsi="Arial" w:cs="Arial"/>
          <w:sz w:val="20"/>
          <w:szCs w:val="20"/>
        </w:rPr>
        <w:t>Riesgos para la salud pública</w:t>
      </w:r>
      <w:r w:rsidR="002B6077" w:rsidRPr="00EF570B">
        <w:rPr>
          <w:rFonts w:ascii="Arial" w:hAnsi="Arial" w:cs="Arial"/>
          <w:sz w:val="20"/>
          <w:szCs w:val="20"/>
        </w:rPr>
        <w:tab/>
      </w:r>
      <w:r w:rsidR="002B6077" w:rsidRPr="00EF570B">
        <w:rPr>
          <w:rFonts w:ascii="Arial" w:hAnsi="Arial" w:cs="Arial"/>
          <w:sz w:val="20"/>
          <w:szCs w:val="20"/>
        </w:rPr>
        <w:tab/>
        <w:t>Afecta al sector turismo y conservación</w:t>
      </w:r>
      <w:r w:rsidR="002B6077" w:rsidRPr="00EF570B">
        <w:rPr>
          <w:rFonts w:ascii="Arial" w:hAnsi="Arial" w:cs="Arial"/>
          <w:sz w:val="20"/>
          <w:szCs w:val="20"/>
        </w:rPr>
        <w:tab/>
      </w:r>
      <w:r w:rsidR="002B6077" w:rsidRPr="00EF570B">
        <w:rPr>
          <w:rFonts w:ascii="Arial" w:hAnsi="Arial" w:cs="Arial"/>
          <w:sz w:val="20"/>
          <w:szCs w:val="20"/>
        </w:rPr>
        <w:tab/>
      </w:r>
    </w:p>
    <w:p w:rsidR="002B6077" w:rsidRDefault="004D074B" w:rsidP="002B6077">
      <w:pPr>
        <w:jc w:val="center"/>
        <w:rPr>
          <w:rFonts w:ascii="Arial" w:hAnsi="Arial" w:cs="Arial"/>
          <w:sz w:val="20"/>
          <w:szCs w:val="20"/>
        </w:rPr>
      </w:pPr>
      <w:r w:rsidRPr="004D074B">
        <w:rPr>
          <w:noProof/>
          <w:lang w:eastAsia="es-MX"/>
        </w:rPr>
        <w:pict>
          <v:shape id="Cuadro de texto 95" o:spid="_x0000_s1034" type="#_x0000_t202" style="position:absolute;left:0;text-align:left;margin-left:208.3pt;margin-top:11.9pt;width:222.05pt;height:23.25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" fillcolor="#e36c0a">
            <v:textbox>
              <w:txbxContent>
                <w:p w:rsidR="001029D2" w:rsidRPr="00AD4AE4" w:rsidRDefault="001029D2" w:rsidP="002B6077">
                  <w:pPr>
                    <w:jc w:val="center"/>
                  </w:pPr>
                  <w:r>
                    <w:t>6.- CONTAMINACIÓN POR BASURA</w:t>
                  </w:r>
                </w:p>
              </w:txbxContent>
            </v:textbox>
            <w10:wrap type="square"/>
          </v:shape>
        </w:pict>
      </w:r>
    </w:p>
    <w:p w:rsidR="002B6077" w:rsidRPr="00EF570B" w:rsidRDefault="004D074B" w:rsidP="002B6077">
      <w:pPr>
        <w:jc w:val="center"/>
        <w:rPr>
          <w:rFonts w:ascii="Arial" w:hAnsi="Arial" w:cs="Arial"/>
          <w:sz w:val="20"/>
          <w:szCs w:val="20"/>
        </w:rPr>
      </w:pPr>
      <w:r w:rsidRPr="004D074B">
        <w:rPr>
          <w:noProof/>
          <w:lang w:eastAsia="es-MX"/>
        </w:rPr>
        <w:pict>
          <v:shape id="Conector recto de flecha 94" o:spid="_x0000_s1129" type="#_x0000_t32" style="position:absolute;left:0;text-align:left;margin-left:359.3pt;margin-top:11.9pt;width:44.85pt;height:22.6pt;z-index:251736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">
            <v:stroke endarrow="block"/>
          </v:shape>
        </w:pict>
      </w:r>
      <w:r w:rsidRPr="004D074B">
        <w:rPr>
          <w:noProof/>
          <w:lang w:eastAsia="es-MX"/>
        </w:rPr>
        <w:pict>
          <v:shape id="Conector recto de flecha 93" o:spid="_x0000_s1128" type="#_x0000_t32" style="position:absolute;left:0;text-align:left;margin-left:221.85pt;margin-top:11.9pt;width:45.55pt;height:22.6pt;flip:x;z-index:25173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">
            <v:stroke endarrow="block"/>
          </v:shape>
        </w:pict>
      </w:r>
    </w:p>
    <w:p w:rsidR="002B6077" w:rsidRDefault="002B6077" w:rsidP="002B6077">
      <w:pPr>
        <w:ind w:left="1416" w:firstLine="708"/>
        <w:rPr>
          <w:rFonts w:ascii="Arial" w:hAnsi="Arial" w:cs="Arial"/>
          <w:sz w:val="20"/>
          <w:szCs w:val="20"/>
        </w:rPr>
      </w:pPr>
    </w:p>
    <w:p w:rsidR="002B6077" w:rsidRDefault="002B6077" w:rsidP="002B6077">
      <w:pPr>
        <w:ind w:left="1416" w:firstLine="708"/>
        <w:rPr>
          <w:rFonts w:ascii="Arial" w:hAnsi="Arial" w:cs="Arial"/>
          <w:sz w:val="20"/>
          <w:szCs w:val="20"/>
        </w:rPr>
      </w:pPr>
      <w:r>
        <w:rPr>
          <w:rFonts w:ascii="Arial" w:hAnsi="Arial" w:cs="Arial"/>
          <w:sz w:val="20"/>
          <w:szCs w:val="20"/>
        </w:rPr>
        <w:t>Gestión inadecuada de la basura</w:t>
      </w:r>
      <w:r>
        <w:rPr>
          <w:rFonts w:ascii="Arial" w:hAnsi="Arial" w:cs="Arial"/>
          <w:sz w:val="20"/>
          <w:szCs w:val="20"/>
        </w:rPr>
        <w:tab/>
      </w:r>
      <w:r>
        <w:rPr>
          <w:rFonts w:ascii="Arial" w:hAnsi="Arial" w:cs="Arial"/>
          <w:sz w:val="20"/>
          <w:szCs w:val="20"/>
        </w:rPr>
        <w:tab/>
        <w:t xml:space="preserve">       Pautas actuales de producción y de consumo</w:t>
      </w:r>
    </w:p>
    <w:p w:rsidR="002B6077" w:rsidRDefault="002B6077" w:rsidP="002B6077">
      <w:pPr>
        <w:ind w:left="708" w:firstLine="708"/>
        <w:jc w:val="center"/>
        <w:rPr>
          <w:rFonts w:ascii="Arial" w:hAnsi="Arial" w:cs="Arial"/>
          <w:sz w:val="20"/>
          <w:szCs w:val="20"/>
        </w:rPr>
      </w:pPr>
    </w:p>
    <w:p w:rsidR="002B6077" w:rsidRPr="00EF570B" w:rsidRDefault="002B6077" w:rsidP="002B6077">
      <w:pPr>
        <w:ind w:left="708" w:firstLine="708"/>
        <w:jc w:val="center"/>
        <w:rPr>
          <w:rFonts w:ascii="Arial" w:hAnsi="Arial" w:cs="Arial"/>
          <w:sz w:val="20"/>
          <w:szCs w:val="20"/>
        </w:rPr>
      </w:pPr>
    </w:p>
    <w:p w:rsidR="002B6077" w:rsidRPr="00A37940" w:rsidRDefault="002B6077" w:rsidP="002B6077">
      <w:pPr>
        <w:spacing w:line="240" w:lineRule="auto"/>
        <w:jc w:val="center"/>
        <w:rPr>
          <w:rFonts w:ascii="Arial" w:hAnsi="Arial" w:cs="Arial"/>
        </w:rPr>
      </w:pPr>
      <w:r w:rsidRPr="00C26A67">
        <w:rPr>
          <w:rFonts w:ascii="Arial" w:hAnsi="Arial" w:cs="Arial"/>
        </w:rPr>
        <w:t xml:space="preserve">Diagnóstico: Los habitantes de Tonameca denuncian repetidamente la presencia de basura en las calles y en los ecosistemas del municipio. Por ejemplo, en el tramo que va desde </w:t>
      </w:r>
      <w:proofErr w:type="spellStart"/>
      <w:r w:rsidRPr="00C26A67">
        <w:rPr>
          <w:rFonts w:ascii="Arial" w:hAnsi="Arial" w:cs="Arial"/>
        </w:rPr>
        <w:t>Macahuite</w:t>
      </w:r>
      <w:proofErr w:type="spellEnd"/>
      <w:r w:rsidRPr="00C26A67">
        <w:rPr>
          <w:rFonts w:ascii="Arial" w:hAnsi="Arial" w:cs="Arial"/>
        </w:rPr>
        <w:t xml:space="preserve"> hasta la laguna de Tonameca se denunció durante los talleres una gran presencia de basura, al igual que en el crucero de Santo Domingo. El río de </w:t>
      </w:r>
      <w:proofErr w:type="spellStart"/>
      <w:r w:rsidRPr="00C26A67">
        <w:rPr>
          <w:rFonts w:ascii="Arial" w:hAnsi="Arial" w:cs="Arial"/>
        </w:rPr>
        <w:t>Cozoaltepec</w:t>
      </w:r>
      <w:proofErr w:type="spellEnd"/>
      <w:r w:rsidRPr="00C26A67">
        <w:rPr>
          <w:rFonts w:ascii="Arial" w:hAnsi="Arial" w:cs="Arial"/>
        </w:rPr>
        <w:t xml:space="preserve"> y la laguna del </w:t>
      </w:r>
      <w:proofErr w:type="spellStart"/>
      <w:r w:rsidRPr="00C26A67">
        <w:rPr>
          <w:rFonts w:ascii="Arial" w:hAnsi="Arial" w:cs="Arial"/>
        </w:rPr>
        <w:t>Tule</w:t>
      </w:r>
      <w:proofErr w:type="spellEnd"/>
      <w:r w:rsidRPr="00C26A67">
        <w:rPr>
          <w:rFonts w:ascii="Arial" w:hAnsi="Arial" w:cs="Arial"/>
        </w:rPr>
        <w:t xml:space="preserve"> son también lugares </w:t>
      </w:r>
      <w:r w:rsidRPr="003F5042">
        <w:rPr>
          <w:rFonts w:ascii="Arial" w:hAnsi="Arial" w:cs="Arial"/>
        </w:rPr>
        <w:t>que han sido señalados durante los talleres por recibir grandes cantidades de basura. Durante los talleres también se señaló que los</w:t>
      </w:r>
      <w:r w:rsidRPr="00A37940">
        <w:rPr>
          <w:rFonts w:ascii="Arial" w:hAnsi="Arial" w:cs="Arial"/>
        </w:rPr>
        <w:t xml:space="preserve"> desperdicios de la pesca se abandonan a menudo en las playas, con el consiguiente problema de mal olor que se genera.</w:t>
      </w:r>
    </w:p>
    <w:p w:rsidR="002B6077" w:rsidRDefault="002B6077" w:rsidP="002B6077">
      <w:pPr>
        <w:spacing w:line="240" w:lineRule="auto"/>
        <w:jc w:val="center"/>
        <w:rPr>
          <w:rFonts w:ascii="Arial" w:hAnsi="Arial" w:cs="Arial"/>
        </w:rPr>
      </w:pPr>
      <w:r w:rsidRPr="00A37940">
        <w:rPr>
          <w:rFonts w:ascii="Arial" w:hAnsi="Arial" w:cs="Arial"/>
        </w:rPr>
        <w:t>También se denunció, por parte de la ciudadanía, que incluso cuando se hace un esfuerzo por implementar infraestructuras para la gestión de residuos no se apuesta por la separación y el reciclaje “El basurero, entre San Agustinillo y Aragón originalmente se dijo que era “ecológico”, pero se tira todo tipo de basura sin separación”.</w:t>
      </w:r>
    </w:p>
    <w:p w:rsidR="002B6077" w:rsidRPr="00A37940" w:rsidRDefault="002B6077" w:rsidP="002B6077">
      <w:pPr>
        <w:spacing w:line="240" w:lineRule="auto"/>
        <w:jc w:val="center"/>
        <w:rPr>
          <w:rFonts w:ascii="Arial" w:hAnsi="Arial" w:cs="Arial"/>
        </w:rPr>
      </w:pPr>
      <w:r>
        <w:rPr>
          <w:rFonts w:ascii="Arial" w:hAnsi="Arial" w:cs="Arial"/>
        </w:rPr>
        <w:t>La causa principal en este caso es la gran cantidad de basura que generan las sociedades actuales, debido a sistemas insostenibles de producción y hábitos de consumo que tienden al consumismo; a lo que hay que sumar una gestión inadecuada de la basura generada.</w:t>
      </w:r>
    </w:p>
    <w:p w:rsidR="002B6077" w:rsidRPr="00A37940" w:rsidRDefault="002B6077" w:rsidP="002B6077">
      <w:pPr>
        <w:spacing w:line="240" w:lineRule="auto"/>
        <w:jc w:val="center"/>
        <w:rPr>
          <w:rFonts w:ascii="Arial" w:hAnsi="Arial" w:cs="Arial"/>
        </w:rPr>
      </w:pPr>
      <w:r w:rsidRPr="00A37940">
        <w:rPr>
          <w:rFonts w:ascii="Arial" w:hAnsi="Arial" w:cs="Arial"/>
        </w:rPr>
        <w:t>Este problema con los residuos sólidos trae consigo</w:t>
      </w:r>
      <w:r w:rsidR="00A82FCE">
        <w:rPr>
          <w:rFonts w:ascii="Arial" w:hAnsi="Arial" w:cs="Arial"/>
        </w:rPr>
        <w:t xml:space="preserve"> problemas como exceso de moscas, encharcamiento de aguas, putrefacción y otros, generando</w:t>
      </w:r>
      <w:r w:rsidRPr="00A37940">
        <w:rPr>
          <w:rFonts w:ascii="Arial" w:hAnsi="Arial" w:cs="Arial"/>
        </w:rPr>
        <w:t xml:space="preserve"> riesgos a la salud pública </w:t>
      </w:r>
      <w:r w:rsidR="00A82FCE">
        <w:rPr>
          <w:rFonts w:ascii="Arial" w:hAnsi="Arial" w:cs="Arial"/>
        </w:rPr>
        <w:t>que</w:t>
      </w:r>
      <w:r w:rsidRPr="00A37940">
        <w:rPr>
          <w:rFonts w:ascii="Arial" w:hAnsi="Arial" w:cs="Arial"/>
        </w:rPr>
        <w:t xml:space="preserve"> podría</w:t>
      </w:r>
      <w:r w:rsidR="00A82FCE">
        <w:rPr>
          <w:rFonts w:ascii="Arial" w:hAnsi="Arial" w:cs="Arial"/>
        </w:rPr>
        <w:t>n</w:t>
      </w:r>
      <w:r w:rsidRPr="00A37940">
        <w:rPr>
          <w:rFonts w:ascii="Arial" w:hAnsi="Arial" w:cs="Arial"/>
        </w:rPr>
        <w:t xml:space="preserve"> repercutir negativamente en el sector conservación y en la llegada de turistas al municipio.</w:t>
      </w:r>
    </w:p>
    <w:p w:rsidR="002B6077" w:rsidRDefault="002B6077" w:rsidP="002B6077">
      <w:pPr>
        <w:ind w:left="1416" w:firstLine="708"/>
        <w:rPr>
          <w:rFonts w:ascii="Arial" w:hAnsi="Arial" w:cs="Arial"/>
          <w:sz w:val="20"/>
          <w:szCs w:val="20"/>
        </w:rPr>
      </w:pPr>
      <w:r>
        <w:rPr>
          <w:rFonts w:ascii="Arial" w:hAnsi="Arial" w:cs="Arial"/>
          <w:sz w:val="20"/>
          <w:szCs w:val="20"/>
        </w:rPr>
        <w:br w:type="page"/>
      </w:r>
    </w:p>
    <w:p w:rsidR="002B6077" w:rsidRDefault="002B6077" w:rsidP="002B6077">
      <w:pPr>
        <w:ind w:left="1416" w:firstLine="708"/>
        <w:rPr>
          <w:rFonts w:ascii="Arial" w:hAnsi="Arial" w:cs="Arial"/>
          <w:sz w:val="20"/>
          <w:szCs w:val="20"/>
        </w:rPr>
      </w:pPr>
      <w:r>
        <w:rPr>
          <w:rFonts w:ascii="Arial" w:hAnsi="Arial" w:cs="Arial"/>
          <w:noProof/>
          <w:sz w:val="20"/>
          <w:szCs w:val="20"/>
          <w:lang w:eastAsia="es-MX"/>
        </w:rPr>
        <w:lastRenderedPageBreak/>
        <w:t xml:space="preserve"> </w:t>
      </w:r>
      <w:r w:rsidR="004D074B" w:rsidRPr="004D074B">
        <w:rPr>
          <w:noProof/>
          <w:lang w:eastAsia="es-MX"/>
        </w:rPr>
        <w:pict>
          <v:shape id="Conector recto de flecha 92" o:spid="_x0000_s1127" type="#_x0000_t32" style="position:absolute;left:0;text-align:left;margin-left:352.3pt;margin-top:14.05pt;width:0;height:8.6pt;flip:y;z-index:2517432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">
            <v:stroke endarrow="block"/>
          </v:shape>
        </w:pict>
      </w:r>
      <w:r w:rsidR="004D074B" w:rsidRPr="004D074B">
        <w:rPr>
          <w:noProof/>
          <w:lang w:eastAsia="es-MX"/>
        </w:rPr>
        <w:pict>
          <v:shape id="Conector recto de flecha 91" o:spid="_x0000_s1126" type="#_x0000_t32" style="position:absolute;left:0;text-align:left;margin-left:191.3pt;margin-top:14.05pt;width:44.55pt;height:70.15pt;flip:x y;z-index:2516705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">
            <v:stroke endarrow="block"/>
          </v:shape>
        </w:pict>
      </w:r>
      <w:r w:rsidRPr="00EF570B">
        <w:rPr>
          <w:rFonts w:ascii="Arial" w:hAnsi="Arial" w:cs="Arial"/>
          <w:sz w:val="20"/>
          <w:szCs w:val="20"/>
        </w:rPr>
        <w:t>Riesgos a la salud pública</w:t>
      </w:r>
      <w:r w:rsidRPr="00EF570B">
        <w:rPr>
          <w:rFonts w:ascii="Arial" w:hAnsi="Arial" w:cs="Arial"/>
          <w:sz w:val="20"/>
          <w:szCs w:val="20"/>
        </w:rPr>
        <w:tab/>
        <w:t>Afectación al sector pesquero, turismo, conservación, agropecuario</w:t>
      </w:r>
    </w:p>
    <w:p w:rsidR="002B6077" w:rsidRDefault="004D074B" w:rsidP="002B6077">
      <w:pPr>
        <w:ind w:left="1416" w:firstLine="708"/>
        <w:rPr>
          <w:rFonts w:ascii="Arial" w:hAnsi="Arial" w:cs="Arial"/>
          <w:sz w:val="20"/>
          <w:szCs w:val="20"/>
        </w:rPr>
      </w:pPr>
      <w:r w:rsidRPr="004D074B">
        <w:rPr>
          <w:noProof/>
          <w:lang w:eastAsia="es-MX"/>
        </w:rPr>
        <w:pict>
          <v:shape id="Conector recto de flecha 90" o:spid="_x0000_s1125" type="#_x0000_t32" style="position:absolute;left:0;text-align:left;margin-left:352.3pt;margin-top:10.65pt;width:0;height:13.05pt;flip:y;z-index:25174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">
            <v:stroke endarrow="block"/>
          </v:shape>
        </w:pict>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t>Eutrofización y contaminación del litoral y las lagunas</w:t>
      </w:r>
    </w:p>
    <w:p w:rsidR="002B6077" w:rsidRPr="00EF570B" w:rsidRDefault="004D074B" w:rsidP="002B6077">
      <w:pPr>
        <w:ind w:left="1416" w:firstLine="708"/>
        <w:rPr>
          <w:rFonts w:ascii="Arial" w:hAnsi="Arial" w:cs="Arial"/>
          <w:sz w:val="20"/>
          <w:szCs w:val="20"/>
        </w:rPr>
      </w:pPr>
      <w:r w:rsidRPr="004D074B">
        <w:rPr>
          <w:noProof/>
          <w:lang w:eastAsia="es-MX"/>
        </w:rPr>
        <w:pict>
          <v:shape id="Conector recto de flecha 89" o:spid="_x0000_s1124" type="#_x0000_t32" style="position:absolute;left:0;text-align:left;margin-left:352.3pt;margin-top:14.1pt;width:0;height:23.65pt;flip:y;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">
            <v:stroke endarrow="block"/>
          </v:shape>
        </w:pict>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t>Descarga de aguas negras al litoral</w:t>
      </w:r>
    </w:p>
    <w:p w:rsidR="002B6077" w:rsidRDefault="004D074B" w:rsidP="002B6077">
      <w:pPr>
        <w:jc w:val="center"/>
        <w:rPr>
          <w:rFonts w:ascii="Arial" w:hAnsi="Arial" w:cs="Arial"/>
          <w:sz w:val="20"/>
          <w:szCs w:val="20"/>
        </w:rPr>
      </w:pPr>
      <w:r w:rsidRPr="004D074B">
        <w:rPr>
          <w:noProof/>
          <w:lang w:eastAsia="es-MX"/>
        </w:rPr>
        <w:pict>
          <v:shape id="Cuadro de texto 88" o:spid="_x0000_s1035" type="#_x0000_t202" style="position:absolute;left:0;text-align:left;margin-left:191.3pt;margin-top:14.5pt;width:222.05pt;height:26.1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" fillcolor="#e36c0a">
            <v:textbox>
              <w:txbxContent>
                <w:p w:rsidR="001029D2" w:rsidRPr="00AD4AE4" w:rsidRDefault="001029D2" w:rsidP="002B6077">
                  <w:pPr>
                    <w:jc w:val="center"/>
                  </w:pPr>
                  <w:r>
                    <w:t>7.- CONTAMINACION POR AGUAS NEGRAS</w:t>
                  </w:r>
                </w:p>
              </w:txbxContent>
            </v:textbox>
            <w10:wrap type="square"/>
          </v:shape>
        </w:pict>
      </w:r>
    </w:p>
    <w:p w:rsidR="002B6077" w:rsidRPr="00EF570B" w:rsidRDefault="002B6077" w:rsidP="002B6077">
      <w:pPr>
        <w:jc w:val="center"/>
        <w:rPr>
          <w:rFonts w:ascii="Arial" w:hAnsi="Arial" w:cs="Arial"/>
          <w:sz w:val="20"/>
          <w:szCs w:val="20"/>
        </w:rPr>
      </w:pPr>
    </w:p>
    <w:p w:rsidR="002B6077" w:rsidRDefault="004D074B" w:rsidP="002B6077">
      <w:pPr>
        <w:jc w:val="center"/>
        <w:rPr>
          <w:rFonts w:ascii="Arial" w:hAnsi="Arial" w:cs="Arial"/>
          <w:sz w:val="20"/>
          <w:szCs w:val="20"/>
        </w:rPr>
      </w:pPr>
      <w:r w:rsidRPr="004D074B">
        <w:rPr>
          <w:noProof/>
          <w:lang w:eastAsia="es-MX"/>
        </w:rPr>
        <w:pict>
          <v:shape id="Conector recto de flecha 87" o:spid="_x0000_s1123" type="#_x0000_t32" style="position:absolute;left:0;text-align:left;margin-left:345.25pt;margin-top:1.45pt;width:24.3pt;height:20.6pt;flip:x y;z-index:251741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">
            <v:stroke endarrow="block"/>
          </v:shape>
        </w:pict>
      </w:r>
      <w:r w:rsidRPr="004D074B">
        <w:rPr>
          <w:noProof/>
          <w:lang w:eastAsia="es-MX"/>
        </w:rPr>
        <w:pict>
          <v:shape id="Conector recto de flecha 86" o:spid="_x0000_s1122" type="#_x0000_t32" style="position:absolute;left:0;text-align:left;margin-left:252.7pt;margin-top:1.45pt;width:32.7pt;height:20.6pt;flip:y;z-index:251740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">
            <v:stroke endarrow="block"/>
          </v:shape>
        </w:pict>
      </w:r>
    </w:p>
    <w:p w:rsidR="002B6077" w:rsidRDefault="004D074B" w:rsidP="002B6077">
      <w:pPr>
        <w:jc w:val="center"/>
        <w:rPr>
          <w:rFonts w:ascii="Arial" w:hAnsi="Arial" w:cs="Arial"/>
          <w:sz w:val="20"/>
          <w:szCs w:val="20"/>
        </w:rPr>
      </w:pPr>
      <w:r w:rsidRPr="004D074B">
        <w:rPr>
          <w:noProof/>
          <w:lang w:eastAsia="es-MX"/>
        </w:rPr>
        <w:pict>
          <v:shape id="161 Conector recto de flecha" o:spid="_x0000_s1121" type="#_x0000_t32" style="position:absolute;left:0;text-align:left;margin-left:391.85pt;margin-top:11.85pt;width:21.8pt;height:36pt;flip:y;z-index:251816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" strokecolor="black [3040]">
            <v:stroke endarrow="open"/>
          </v:shape>
        </w:pict>
      </w:r>
      <w:r w:rsidRPr="004D074B">
        <w:rPr>
          <w:noProof/>
          <w:lang w:eastAsia="es-MX"/>
        </w:rPr>
        <w:pict>
          <v:shape id="Conector recto de flecha 85" o:spid="_x0000_s1120" type="#_x0000_t32" style="position:absolute;left:0;text-align:left;margin-left:493.95pt;margin-top:10.9pt;width:0;height:10.3pt;flip:y;z-index:251745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">
            <v:stroke endarrow="block"/>
          </v:shape>
        </w:pict>
      </w:r>
      <w:r w:rsidRPr="004D074B">
        <w:rPr>
          <w:noProof/>
          <w:lang w:eastAsia="es-MX"/>
        </w:rPr>
        <w:pict>
          <v:shape id="Conector recto de flecha 84" o:spid="_x0000_s1119" type="#_x0000_t32" style="position:absolute;left:0;text-align:left;margin-left:158.25pt;margin-top:9pt;width:0;height:15.3pt;flip:y;z-index:251744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">
            <v:stroke endarrow="block"/>
          </v:shape>
        </w:pict>
      </w:r>
      <w:r w:rsidRPr="004D074B">
        <w:rPr>
          <w:noProof/>
          <w:lang w:eastAsia="es-MX"/>
        </w:rPr>
        <w:pict>
          <v:shape id="Conector recto de flecha 83" o:spid="_x0000_s1118" type="#_x0000_t32" style="position:absolute;left:0;text-align:left;margin-left:285.4pt;margin-top:11.85pt;width:84.15pt;height:10.3pt;flip:x y;z-index:251738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">
            <v:stroke endarrow="block"/>
          </v:shape>
        </w:pict>
      </w:r>
      <w:r w:rsidRPr="004D074B">
        <w:rPr>
          <w:noProof/>
          <w:lang w:eastAsia="es-MX"/>
        </w:rPr>
        <w:pict>
          <v:shape id="Conector recto de flecha 82" o:spid="_x0000_s1117" type="#_x0000_t32" style="position:absolute;left:0;text-align:left;margin-left:306.9pt;margin-top:11.85pt;width:62.65pt;height:15.3pt;flip:y;z-index:251739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">
            <v:stroke endarrow="block"/>
          </v:shape>
        </w:pict>
      </w:r>
      <w:r w:rsidR="002B6077">
        <w:rPr>
          <w:rFonts w:ascii="Arial" w:hAnsi="Arial" w:cs="Arial"/>
          <w:sz w:val="20"/>
          <w:szCs w:val="20"/>
        </w:rPr>
        <w:t>Gestión inadecuada de la basura en el hospital de Pochutla</w:t>
      </w:r>
      <w:r w:rsidR="002B6077">
        <w:rPr>
          <w:rFonts w:ascii="Arial" w:hAnsi="Arial" w:cs="Arial"/>
          <w:sz w:val="20"/>
          <w:szCs w:val="20"/>
        </w:rPr>
        <w:tab/>
      </w:r>
      <w:r w:rsidR="002B6077">
        <w:rPr>
          <w:rFonts w:ascii="Arial" w:hAnsi="Arial" w:cs="Arial"/>
          <w:sz w:val="20"/>
          <w:szCs w:val="20"/>
        </w:rPr>
        <w:tab/>
        <w:t xml:space="preserve">Gestión inadecuada de aguas negras en Candelaria, </w:t>
      </w:r>
      <w:proofErr w:type="spellStart"/>
      <w:r w:rsidR="002B6077">
        <w:rPr>
          <w:rFonts w:ascii="Arial" w:hAnsi="Arial" w:cs="Arial"/>
          <w:sz w:val="20"/>
          <w:szCs w:val="20"/>
        </w:rPr>
        <w:t>Chacalapa</w:t>
      </w:r>
      <w:proofErr w:type="spellEnd"/>
      <w:r w:rsidR="002B6077">
        <w:rPr>
          <w:rFonts w:ascii="Arial" w:hAnsi="Arial" w:cs="Arial"/>
          <w:sz w:val="20"/>
          <w:szCs w:val="20"/>
        </w:rPr>
        <w:t xml:space="preserve"> etc.</w:t>
      </w:r>
    </w:p>
    <w:p w:rsidR="002B6077" w:rsidRDefault="004D074B" w:rsidP="002B6077">
      <w:pPr>
        <w:tabs>
          <w:tab w:val="left" w:pos="5895"/>
          <w:tab w:val="left" w:pos="7020"/>
        </w:tabs>
        <w:jc w:val="center"/>
        <w:rPr>
          <w:rFonts w:ascii="Arial" w:hAnsi="Arial" w:cs="Arial"/>
          <w:sz w:val="20"/>
          <w:szCs w:val="20"/>
        </w:rPr>
      </w:pPr>
      <w:r w:rsidRPr="004D074B">
        <w:rPr>
          <w:noProof/>
          <w:lang w:eastAsia="es-MX"/>
        </w:rPr>
        <w:pict>
          <v:shape id="Conector recto de flecha 81" o:spid="_x0000_s1116" type="#_x0000_t32" style="position:absolute;left:0;text-align:left;margin-left:584.7pt;margin-top:9.35pt;width:0;height:15pt;flip:y;z-index:251737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">
            <v:stroke endarrow="block"/>
          </v:shape>
        </w:pict>
      </w:r>
      <w:r w:rsidR="002B6077">
        <w:rPr>
          <w:rFonts w:ascii="Arial" w:hAnsi="Arial" w:cs="Arial"/>
          <w:sz w:val="20"/>
          <w:szCs w:val="20"/>
        </w:rPr>
        <w:t>Ausencia de servicios básicos como drenaje y depuración</w:t>
      </w:r>
      <w:r w:rsidR="002B6077">
        <w:rPr>
          <w:rFonts w:ascii="Arial" w:hAnsi="Arial" w:cs="Arial"/>
          <w:sz w:val="20"/>
          <w:szCs w:val="20"/>
        </w:rPr>
        <w:tab/>
      </w:r>
      <w:r w:rsidR="002B6077">
        <w:rPr>
          <w:rFonts w:ascii="Arial" w:hAnsi="Arial" w:cs="Arial"/>
          <w:sz w:val="20"/>
          <w:szCs w:val="20"/>
        </w:rPr>
        <w:tab/>
        <w:t>Ausencia de control de las autoridades competentes</w:t>
      </w:r>
    </w:p>
    <w:p w:rsidR="002B6077" w:rsidRPr="00EF570B" w:rsidRDefault="003723AE" w:rsidP="002B6077">
      <w:pPr>
        <w:tabs>
          <w:tab w:val="left" w:pos="5895"/>
          <w:tab w:val="left" w:pos="7020"/>
        </w:tabs>
        <w:jc w:val="center"/>
        <w:rPr>
          <w:rFonts w:ascii="Arial" w:hAnsi="Arial" w:cs="Arial"/>
          <w:sz w:val="20"/>
          <w:szCs w:val="20"/>
        </w:rPr>
      </w:pPr>
      <w:r>
        <w:rPr>
          <w:rFonts w:ascii="Arial" w:hAnsi="Arial" w:cs="Arial"/>
          <w:sz w:val="20"/>
          <w:szCs w:val="20"/>
        </w:rPr>
        <w:t xml:space="preserve">                                                           </w:t>
      </w:r>
      <w:r w:rsidRPr="003723AE">
        <w:rPr>
          <w:rFonts w:ascii="Arial" w:hAnsi="Arial" w:cs="Arial"/>
          <w:sz w:val="20"/>
          <w:szCs w:val="20"/>
        </w:rPr>
        <w:t>Ausencia de t</w:t>
      </w:r>
      <w:r w:rsidR="002B6077" w:rsidRPr="003723AE">
        <w:rPr>
          <w:rFonts w:ascii="Arial" w:hAnsi="Arial" w:cs="Arial"/>
          <w:sz w:val="20"/>
          <w:szCs w:val="20"/>
        </w:rPr>
        <w:t>ecnología</w:t>
      </w:r>
      <w:r>
        <w:rPr>
          <w:rFonts w:ascii="Arial" w:hAnsi="Arial" w:cs="Arial"/>
          <w:sz w:val="20"/>
          <w:szCs w:val="20"/>
        </w:rPr>
        <w:t>s</w:t>
      </w:r>
      <w:r w:rsidR="002B6077" w:rsidRPr="003723AE">
        <w:rPr>
          <w:rFonts w:ascii="Arial" w:hAnsi="Arial" w:cs="Arial"/>
          <w:sz w:val="20"/>
          <w:szCs w:val="20"/>
        </w:rPr>
        <w:t xml:space="preserve"> </w:t>
      </w:r>
      <w:r w:rsidRPr="003723AE">
        <w:rPr>
          <w:rFonts w:ascii="Arial" w:hAnsi="Arial" w:cs="Arial"/>
          <w:sz w:val="20"/>
          <w:szCs w:val="20"/>
        </w:rPr>
        <w:t>limpias de</w:t>
      </w:r>
      <w:r>
        <w:rPr>
          <w:rFonts w:ascii="Arial" w:hAnsi="Arial" w:cs="Arial"/>
          <w:sz w:val="20"/>
          <w:szCs w:val="20"/>
        </w:rPr>
        <w:t xml:space="preserve"> gestión y</w:t>
      </w:r>
      <w:r w:rsidRPr="003723AE">
        <w:rPr>
          <w:rFonts w:ascii="Arial" w:hAnsi="Arial" w:cs="Arial"/>
          <w:sz w:val="20"/>
          <w:szCs w:val="20"/>
        </w:rPr>
        <w:t xml:space="preserve"> depuración</w:t>
      </w:r>
      <w:r w:rsidR="002B6077">
        <w:rPr>
          <w:rFonts w:ascii="Arial" w:hAnsi="Arial" w:cs="Arial"/>
          <w:sz w:val="20"/>
          <w:szCs w:val="20"/>
        </w:rPr>
        <w:tab/>
      </w:r>
      <w:r w:rsidR="002B6077">
        <w:rPr>
          <w:rFonts w:ascii="Arial" w:hAnsi="Arial" w:cs="Arial"/>
          <w:sz w:val="20"/>
          <w:szCs w:val="20"/>
        </w:rPr>
        <w:tab/>
      </w:r>
      <w:r>
        <w:rPr>
          <w:rFonts w:ascii="Arial" w:hAnsi="Arial" w:cs="Arial"/>
          <w:sz w:val="20"/>
          <w:szCs w:val="20"/>
        </w:rPr>
        <w:tab/>
      </w:r>
      <w:r>
        <w:rPr>
          <w:rFonts w:ascii="Arial" w:hAnsi="Arial" w:cs="Arial"/>
          <w:sz w:val="20"/>
          <w:szCs w:val="20"/>
        </w:rPr>
        <w:tab/>
      </w:r>
      <w:r w:rsidR="002B6077">
        <w:rPr>
          <w:rFonts w:ascii="Arial" w:hAnsi="Arial" w:cs="Arial"/>
          <w:sz w:val="20"/>
          <w:szCs w:val="20"/>
        </w:rPr>
        <w:t>Legislación laxa</w:t>
      </w:r>
    </w:p>
    <w:p w:rsidR="002B6077" w:rsidRDefault="002B6077" w:rsidP="002B6077">
      <w:pPr>
        <w:jc w:val="center"/>
        <w:rPr>
          <w:rFonts w:ascii="Arial" w:hAnsi="Arial" w:cs="Arial"/>
        </w:rPr>
      </w:pPr>
    </w:p>
    <w:p w:rsidR="002B6077" w:rsidRDefault="002B6077" w:rsidP="002B6077">
      <w:pPr>
        <w:spacing w:line="240" w:lineRule="auto"/>
        <w:jc w:val="center"/>
        <w:rPr>
          <w:rFonts w:ascii="Arial" w:hAnsi="Arial" w:cs="Arial"/>
        </w:rPr>
      </w:pPr>
    </w:p>
    <w:p w:rsidR="002B6077" w:rsidRDefault="002B6077" w:rsidP="002B6077">
      <w:pPr>
        <w:spacing w:line="240" w:lineRule="auto"/>
        <w:jc w:val="center"/>
        <w:rPr>
          <w:rFonts w:ascii="Arial" w:hAnsi="Arial" w:cs="Arial"/>
        </w:rPr>
      </w:pPr>
      <w:r w:rsidRPr="00C47C67">
        <w:rPr>
          <w:rFonts w:ascii="Arial" w:hAnsi="Arial" w:cs="Arial"/>
        </w:rPr>
        <w:t xml:space="preserve">Diagnóstico: “Tenemos un foco de contaminante en el arroyo de </w:t>
      </w:r>
      <w:proofErr w:type="spellStart"/>
      <w:r w:rsidRPr="00C47C67">
        <w:rPr>
          <w:rFonts w:ascii="Arial" w:hAnsi="Arial" w:cs="Arial"/>
        </w:rPr>
        <w:t>Chaluco</w:t>
      </w:r>
      <w:proofErr w:type="spellEnd"/>
      <w:r w:rsidRPr="00C47C67">
        <w:rPr>
          <w:rFonts w:ascii="Arial" w:hAnsi="Arial" w:cs="Arial"/>
          <w:color w:val="FF0000"/>
        </w:rPr>
        <w:t xml:space="preserve"> </w:t>
      </w:r>
      <w:r w:rsidRPr="00C47C67">
        <w:rPr>
          <w:rFonts w:ascii="Arial" w:hAnsi="Arial" w:cs="Arial"/>
        </w:rPr>
        <w:t xml:space="preserve">(cuenca abajo se une al río Tonameca) que recibe el drenaje del hospital de Pochutla”. Además “en Candelaria, </w:t>
      </w:r>
      <w:proofErr w:type="spellStart"/>
      <w:r w:rsidRPr="00C47C67">
        <w:rPr>
          <w:rFonts w:ascii="Arial" w:hAnsi="Arial" w:cs="Arial"/>
        </w:rPr>
        <w:t>Chacalapa</w:t>
      </w:r>
      <w:proofErr w:type="spellEnd"/>
      <w:r w:rsidRPr="00C47C67">
        <w:rPr>
          <w:rFonts w:ascii="Arial" w:hAnsi="Arial" w:cs="Arial"/>
        </w:rPr>
        <w:t>, etc. hacen sus descargas del drenaje al río Tonameca”. Se trata de un problema relevante ya que se pueden generar problemas de salud pública. Además, el sector pesca podría verse afectado con las descarga de aguas negras al litoral costero, así como el sector agropecuario de riego, el sector turismo y conservación.</w:t>
      </w:r>
    </w:p>
    <w:p w:rsidR="002B6077" w:rsidRPr="00C47C67" w:rsidRDefault="002B6077" w:rsidP="002B6077">
      <w:pPr>
        <w:spacing w:line="240" w:lineRule="auto"/>
        <w:jc w:val="center"/>
        <w:rPr>
          <w:rFonts w:ascii="Arial" w:hAnsi="Arial" w:cs="Arial"/>
        </w:rPr>
      </w:pPr>
      <w:r w:rsidRPr="003F5042">
        <w:rPr>
          <w:rFonts w:ascii="Arial" w:hAnsi="Arial" w:cs="Arial"/>
        </w:rPr>
        <w:t>Al igual que sucede en el Río Maíz en Villa de Tututepec, la contaminación por aguas negras resulta habitual en la región. La gran</w:t>
      </w:r>
      <w:r>
        <w:rPr>
          <w:rFonts w:ascii="Arial" w:hAnsi="Arial" w:cs="Arial"/>
        </w:rPr>
        <w:t xml:space="preserve"> mayoría de municipios no tratan sus aguas negras por lo que los ríos que desembocan en la costa traen consigo dichos contaminantes. La ausencia de servicios básicos como el drenaje y la ausencia de control por parte de las autoridades competentes en esta materia ambiental facilitan la perpetuación de este conflicto.</w:t>
      </w:r>
      <w:r w:rsidR="003723AE">
        <w:rPr>
          <w:rFonts w:ascii="Arial" w:hAnsi="Arial" w:cs="Arial"/>
        </w:rPr>
        <w:t xml:space="preserve"> </w:t>
      </w:r>
    </w:p>
    <w:p w:rsidR="002B6077" w:rsidRDefault="002B6077" w:rsidP="002B6077">
      <w:pPr>
        <w:spacing w:line="360" w:lineRule="auto"/>
        <w:ind w:left="2832" w:firstLine="708"/>
        <w:rPr>
          <w:rFonts w:ascii="Arial" w:hAnsi="Arial" w:cs="Arial"/>
          <w:sz w:val="20"/>
          <w:szCs w:val="20"/>
        </w:rPr>
      </w:pPr>
      <w:r>
        <w:rPr>
          <w:rFonts w:ascii="Arial" w:hAnsi="Arial" w:cs="Arial"/>
          <w:sz w:val="20"/>
          <w:szCs w:val="20"/>
        </w:rPr>
        <w:br w:type="page"/>
      </w:r>
    </w:p>
    <w:p w:rsidR="002B6077" w:rsidRPr="00EF570B" w:rsidRDefault="004D074B" w:rsidP="002B6077">
      <w:pPr>
        <w:spacing w:line="360" w:lineRule="auto"/>
        <w:ind w:left="2832" w:firstLine="708"/>
        <w:rPr>
          <w:rFonts w:ascii="Arial" w:hAnsi="Arial" w:cs="Arial"/>
          <w:sz w:val="20"/>
          <w:szCs w:val="20"/>
        </w:rPr>
      </w:pPr>
      <w:r w:rsidRPr="004D074B">
        <w:rPr>
          <w:noProof/>
          <w:lang w:eastAsia="es-MX"/>
        </w:rPr>
        <w:lastRenderedPageBreak/>
        <w:pict>
          <v:shape id="Conector recto de flecha 80" o:spid="_x0000_s1115" type="#_x0000_t32" style="position:absolute;left:0;text-align:left;margin-left:236.75pt;margin-top:9.5pt;width:0;height:13.5pt;flip:y;z-index:251747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">
            <v:stroke endarrow="block"/>
          </v:shape>
        </w:pict>
      </w:r>
      <w:r w:rsidR="002B6077" w:rsidRPr="00EF570B">
        <w:rPr>
          <w:rFonts w:ascii="Arial" w:hAnsi="Arial" w:cs="Arial"/>
          <w:sz w:val="20"/>
          <w:szCs w:val="20"/>
        </w:rPr>
        <w:t>Erosión (ver conflicto n°2)</w:t>
      </w:r>
    </w:p>
    <w:p w:rsidR="002B6077" w:rsidRPr="00EF570B" w:rsidRDefault="004D074B" w:rsidP="002B6077">
      <w:pPr>
        <w:jc w:val="center"/>
        <w:rPr>
          <w:rFonts w:ascii="Arial" w:hAnsi="Arial" w:cs="Arial"/>
          <w:sz w:val="20"/>
          <w:szCs w:val="20"/>
        </w:rPr>
      </w:pPr>
      <w:r w:rsidRPr="004D074B">
        <w:rPr>
          <w:noProof/>
          <w:lang w:eastAsia="es-MX"/>
        </w:rPr>
        <w:pict>
          <v:shape id="Conector recto de flecha 79" o:spid="_x0000_s1114" type="#_x0000_t32" style="position:absolute;left:0;text-align:left;margin-left:258.5pt;margin-top:8.35pt;width:.05pt;height:29.3pt;flip:y;z-index:251746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">
            <v:stroke endarrow="block"/>
          </v:shape>
        </w:pict>
      </w:r>
      <w:r w:rsidRPr="004D074B">
        <w:rPr>
          <w:noProof/>
          <w:lang w:eastAsia="es-MX"/>
        </w:rPr>
        <w:pict>
          <v:shape id="Conector recto de flecha 78" o:spid="_x0000_s1113" type="#_x0000_t32" style="position:absolute;left:0;text-align:left;margin-left:379.5pt;margin-top:8.35pt;width:0;height:29.3pt;flip:y;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">
            <v:stroke endarrow="block"/>
          </v:shape>
        </w:pict>
      </w:r>
      <w:r w:rsidR="002B6077" w:rsidRPr="00EF570B">
        <w:rPr>
          <w:rFonts w:ascii="Arial" w:hAnsi="Arial" w:cs="Arial"/>
          <w:sz w:val="20"/>
          <w:szCs w:val="20"/>
        </w:rPr>
        <w:t>Deforestación</w:t>
      </w:r>
      <w:r w:rsidR="002B6077" w:rsidRPr="00EF570B">
        <w:rPr>
          <w:rFonts w:ascii="Arial" w:hAnsi="Arial" w:cs="Arial"/>
          <w:sz w:val="20"/>
          <w:szCs w:val="20"/>
        </w:rPr>
        <w:tab/>
      </w:r>
      <w:r w:rsidR="002B6077" w:rsidRPr="00EF570B">
        <w:rPr>
          <w:rFonts w:ascii="Arial" w:hAnsi="Arial" w:cs="Arial"/>
          <w:sz w:val="20"/>
          <w:szCs w:val="20"/>
        </w:rPr>
        <w:tab/>
        <w:t>Pérdida de hábitats</w:t>
      </w:r>
    </w:p>
    <w:p w:rsidR="002B6077" w:rsidRDefault="004D074B" w:rsidP="002B6077">
      <w:pPr>
        <w:jc w:val="center"/>
        <w:rPr>
          <w:rFonts w:ascii="Arial" w:hAnsi="Arial" w:cs="Arial"/>
          <w:sz w:val="20"/>
          <w:szCs w:val="20"/>
        </w:rPr>
      </w:pPr>
      <w:r w:rsidRPr="004D074B">
        <w:rPr>
          <w:noProof/>
          <w:lang w:eastAsia="es-MX"/>
        </w:rPr>
        <w:pict>
          <v:shape id="Cuadro de texto 77" o:spid="_x0000_s1036" type="#_x0000_t202" style="position:absolute;left:0;text-align:left;margin-left:196.75pt;margin-top:14.4pt;width:222.05pt;height:23.25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" fillcolor="yellow">
            <v:textbox>
              <w:txbxContent>
                <w:p w:rsidR="001029D2" w:rsidRPr="00AD4AE4" w:rsidRDefault="001029D2" w:rsidP="002B6077">
                  <w:pPr>
                    <w:jc w:val="center"/>
                  </w:pPr>
                  <w:r>
                    <w:t>8. TALA INMODERADA Y NO REGULADA</w:t>
                  </w:r>
                </w:p>
              </w:txbxContent>
            </v:textbox>
            <w10:wrap type="square"/>
          </v:shape>
        </w:pict>
      </w:r>
    </w:p>
    <w:p w:rsidR="002B6077" w:rsidRPr="00EF570B" w:rsidRDefault="004D074B" w:rsidP="002B6077">
      <w:pPr>
        <w:jc w:val="center"/>
        <w:rPr>
          <w:rFonts w:ascii="Arial" w:hAnsi="Arial" w:cs="Arial"/>
          <w:sz w:val="20"/>
          <w:szCs w:val="20"/>
        </w:rPr>
      </w:pPr>
      <w:r w:rsidRPr="004D074B">
        <w:rPr>
          <w:noProof/>
          <w:lang w:eastAsia="es-MX"/>
        </w:rPr>
        <w:pict>
          <v:shape id="Conector recto de flecha 75" o:spid="_x0000_s1112" type="#_x0000_t32" style="position:absolute;left:0;text-align:left;margin-left:267.2pt;margin-top:14.4pt;width:.9pt;height:31.15pt;flip:x y;z-index:25175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">
            <v:stroke endarrow="block"/>
          </v:shape>
        </w:pict>
      </w:r>
      <w:r w:rsidRPr="004D074B">
        <w:rPr>
          <w:noProof/>
          <w:lang w:eastAsia="es-MX"/>
        </w:rPr>
        <w:pict>
          <v:shape id="Conector recto de flecha 74" o:spid="_x0000_s1111" type="#_x0000_t32" style="position:absolute;left:0;text-align:left;margin-left:127.85pt;margin-top:14.5pt;width:80.6pt;height:35.95pt;flip:y;z-index:25174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">
            <v:stroke endarrow="block"/>
          </v:shape>
        </w:pict>
      </w:r>
      <w:r w:rsidRPr="004D074B">
        <w:rPr>
          <w:noProof/>
          <w:lang w:eastAsia="es-MX"/>
        </w:rPr>
        <w:pict>
          <v:shape id="Conector recto de flecha 76" o:spid="_x0000_s1110" type="#_x0000_t32" style="position:absolute;left:0;text-align:left;margin-left:411.65pt;margin-top:14.4pt;width:33.55pt;height:31.15pt;flip:x y;z-index:25175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">
            <v:stroke endarrow="block"/>
          </v:shape>
        </w:pict>
      </w:r>
    </w:p>
    <w:p w:rsidR="002B6077" w:rsidRDefault="002B6077" w:rsidP="002B6077">
      <w:pPr>
        <w:jc w:val="center"/>
        <w:rPr>
          <w:rFonts w:ascii="Arial" w:hAnsi="Arial" w:cs="Arial"/>
          <w:sz w:val="20"/>
          <w:szCs w:val="20"/>
        </w:rPr>
      </w:pPr>
    </w:p>
    <w:p w:rsidR="002B6077" w:rsidRDefault="00A82FCE" w:rsidP="00A82FCE">
      <w:pPr>
        <w:ind w:firstLine="708"/>
        <w:rPr>
          <w:rFonts w:ascii="Arial" w:hAnsi="Arial" w:cs="Arial"/>
          <w:sz w:val="20"/>
          <w:szCs w:val="20"/>
        </w:rPr>
      </w:pPr>
      <w:r>
        <w:rPr>
          <w:rFonts w:ascii="Arial" w:hAnsi="Arial" w:cs="Arial"/>
          <w:sz w:val="20"/>
          <w:szCs w:val="20"/>
        </w:rPr>
        <w:t>Ausencia de control</w:t>
      </w:r>
      <w:r>
        <w:rPr>
          <w:rFonts w:ascii="Arial" w:hAnsi="Arial" w:cs="Arial"/>
          <w:sz w:val="20"/>
          <w:szCs w:val="20"/>
        </w:rPr>
        <w:tab/>
      </w:r>
      <w:r w:rsidR="002B6077">
        <w:rPr>
          <w:rFonts w:ascii="Arial" w:hAnsi="Arial" w:cs="Arial"/>
          <w:sz w:val="20"/>
          <w:szCs w:val="20"/>
        </w:rPr>
        <w:t xml:space="preserve"> </w:t>
      </w:r>
      <w:r>
        <w:rPr>
          <w:rFonts w:ascii="Arial" w:hAnsi="Arial" w:cs="Arial"/>
          <w:sz w:val="20"/>
          <w:szCs w:val="20"/>
        </w:rPr>
        <w:tab/>
      </w:r>
      <w:r w:rsidR="002B6077">
        <w:rPr>
          <w:rFonts w:ascii="Arial" w:hAnsi="Arial" w:cs="Arial"/>
          <w:sz w:val="20"/>
          <w:szCs w:val="20"/>
        </w:rPr>
        <w:t>Escasas fuentes de ingreso</w:t>
      </w:r>
      <w:r w:rsidR="002B6077">
        <w:rPr>
          <w:rFonts w:ascii="Arial" w:hAnsi="Arial" w:cs="Arial"/>
          <w:sz w:val="20"/>
          <w:szCs w:val="20"/>
        </w:rPr>
        <w:tab/>
      </w:r>
      <w:r>
        <w:rPr>
          <w:rFonts w:ascii="Arial" w:hAnsi="Arial" w:cs="Arial"/>
          <w:sz w:val="20"/>
          <w:szCs w:val="20"/>
        </w:rPr>
        <w:tab/>
      </w:r>
      <w:r w:rsidR="002B6077" w:rsidRPr="00A82FCE">
        <w:rPr>
          <w:rFonts w:ascii="Arial" w:hAnsi="Arial" w:cs="Arial"/>
          <w:sz w:val="20"/>
          <w:szCs w:val="20"/>
        </w:rPr>
        <w:t>Demanda de productos maderables para venta o autoconsumo</w:t>
      </w:r>
    </w:p>
    <w:p w:rsidR="002B6077" w:rsidRDefault="002B6077" w:rsidP="002B6077">
      <w:pPr>
        <w:jc w:val="center"/>
        <w:rPr>
          <w:rFonts w:ascii="Arial" w:hAnsi="Arial" w:cs="Arial"/>
          <w:sz w:val="20"/>
          <w:szCs w:val="20"/>
        </w:rPr>
      </w:pPr>
    </w:p>
    <w:p w:rsidR="002B6077" w:rsidRPr="001D5236" w:rsidRDefault="002B6077" w:rsidP="002B6077">
      <w:pPr>
        <w:spacing w:line="240" w:lineRule="auto"/>
        <w:jc w:val="center"/>
        <w:rPr>
          <w:rFonts w:ascii="Arial" w:hAnsi="Arial" w:cs="Arial"/>
        </w:rPr>
      </w:pPr>
      <w:r w:rsidRPr="001D5236">
        <w:rPr>
          <w:rFonts w:ascii="Arial" w:hAnsi="Arial" w:cs="Arial"/>
        </w:rPr>
        <w:t>Diagnóstico: Se han registrado comentarios sobre la tala inmoderada y no regulada “en algunas partes altas rumbo a Cerro Gordo”, así como la extracción de palma real en zonas bajas del municipio. La tala inmoderada y no regulada es uno de los factores que genera deforestación y erosión cuenca arriba, de forma que, como se puede observar en la descripción del conflicto n°2, la gran mayoría de sectores sufrirán finalmente los impactos de esta práctica.</w:t>
      </w:r>
    </w:p>
    <w:p w:rsidR="002B6077" w:rsidRPr="00976E69" w:rsidRDefault="002B6077" w:rsidP="002B6077">
      <w:pPr>
        <w:spacing w:line="240" w:lineRule="auto"/>
        <w:jc w:val="center"/>
        <w:rPr>
          <w:rFonts w:ascii="Arial" w:hAnsi="Arial" w:cs="Arial"/>
        </w:rPr>
      </w:pPr>
      <w:r w:rsidRPr="001D5236">
        <w:rPr>
          <w:rFonts w:ascii="Arial" w:hAnsi="Arial" w:cs="Arial"/>
        </w:rPr>
        <w:t xml:space="preserve">Las principales especies que se extraen en el municipio son: Ocotillo, Hormiguero, Caoba, Mangle, Camarón, Bambú, Otate, Palma Real, </w:t>
      </w:r>
      <w:proofErr w:type="spellStart"/>
      <w:r w:rsidRPr="001D5236">
        <w:rPr>
          <w:rFonts w:ascii="Arial" w:hAnsi="Arial" w:cs="Arial"/>
        </w:rPr>
        <w:t>Tatatil</w:t>
      </w:r>
      <w:proofErr w:type="spellEnd"/>
      <w:r w:rsidRPr="001D5236">
        <w:rPr>
          <w:rFonts w:ascii="Arial" w:hAnsi="Arial" w:cs="Arial"/>
        </w:rPr>
        <w:t xml:space="preserve">, </w:t>
      </w:r>
      <w:proofErr w:type="spellStart"/>
      <w:r w:rsidRPr="001D5236">
        <w:rPr>
          <w:rFonts w:ascii="Arial" w:hAnsi="Arial" w:cs="Arial"/>
        </w:rPr>
        <w:t>Coachepil</w:t>
      </w:r>
      <w:proofErr w:type="spellEnd"/>
      <w:r w:rsidRPr="001D5236">
        <w:rPr>
          <w:rFonts w:ascii="Arial" w:hAnsi="Arial" w:cs="Arial"/>
        </w:rPr>
        <w:t xml:space="preserve">, </w:t>
      </w:r>
      <w:proofErr w:type="spellStart"/>
      <w:r w:rsidRPr="001D5236">
        <w:rPr>
          <w:rFonts w:ascii="Arial" w:hAnsi="Arial" w:cs="Arial"/>
        </w:rPr>
        <w:t>Cacahuanano</w:t>
      </w:r>
      <w:proofErr w:type="spellEnd"/>
      <w:r w:rsidRPr="001D5236">
        <w:rPr>
          <w:rFonts w:ascii="Arial" w:hAnsi="Arial" w:cs="Arial"/>
        </w:rPr>
        <w:t xml:space="preserve">, Quebracho, Palo de arco, Cacho de toro, </w:t>
      </w:r>
      <w:proofErr w:type="spellStart"/>
      <w:r w:rsidRPr="00976E69">
        <w:rPr>
          <w:rFonts w:ascii="Arial" w:hAnsi="Arial" w:cs="Arial"/>
        </w:rPr>
        <w:t>Macuil</w:t>
      </w:r>
      <w:proofErr w:type="spellEnd"/>
      <w:r w:rsidRPr="00976E69">
        <w:rPr>
          <w:rFonts w:ascii="Arial" w:hAnsi="Arial" w:cs="Arial"/>
        </w:rPr>
        <w:t xml:space="preserve">, Ceiba, </w:t>
      </w:r>
      <w:proofErr w:type="spellStart"/>
      <w:r w:rsidRPr="00976E69">
        <w:rPr>
          <w:rFonts w:ascii="Arial" w:hAnsi="Arial" w:cs="Arial"/>
        </w:rPr>
        <w:t>Macahuite</w:t>
      </w:r>
      <w:proofErr w:type="spellEnd"/>
      <w:r w:rsidRPr="00976E69">
        <w:rPr>
          <w:rFonts w:ascii="Arial" w:hAnsi="Arial" w:cs="Arial"/>
        </w:rPr>
        <w:t xml:space="preserve">, </w:t>
      </w:r>
      <w:proofErr w:type="spellStart"/>
      <w:r w:rsidRPr="00976E69">
        <w:rPr>
          <w:rFonts w:ascii="Arial" w:hAnsi="Arial" w:cs="Arial"/>
        </w:rPr>
        <w:t>Huanacaxtle</w:t>
      </w:r>
      <w:proofErr w:type="spellEnd"/>
      <w:r w:rsidRPr="00976E69">
        <w:rPr>
          <w:rFonts w:ascii="Arial" w:hAnsi="Arial" w:cs="Arial"/>
        </w:rPr>
        <w:t>, Encino negro y blanco, Ébano, Guayacán, Granadillo.</w:t>
      </w:r>
    </w:p>
    <w:p w:rsidR="002B6077" w:rsidRDefault="002B6077" w:rsidP="002B6077">
      <w:pPr>
        <w:spacing w:line="240" w:lineRule="auto"/>
        <w:jc w:val="center"/>
        <w:rPr>
          <w:rFonts w:ascii="Arial" w:hAnsi="Arial" w:cs="Arial"/>
        </w:rPr>
      </w:pPr>
      <w:r w:rsidRPr="00976E69">
        <w:rPr>
          <w:rFonts w:ascii="Arial" w:hAnsi="Arial" w:cs="Arial"/>
        </w:rPr>
        <w:t>De las especies mencionadas es importante destacar que 3 de ellas están catalogadas por la NOM-ECOL-059-2001 de la SEMARNAT como especies en riesgo: El Hormiguero Sencillo (</w:t>
      </w:r>
      <w:proofErr w:type="spellStart"/>
      <w:r w:rsidRPr="00976E69">
        <w:rPr>
          <w:rFonts w:ascii="Arial" w:hAnsi="Arial" w:cs="Arial"/>
          <w:i/>
          <w:iCs/>
        </w:rPr>
        <w:t>Dysithamnus</w:t>
      </w:r>
      <w:proofErr w:type="spellEnd"/>
      <w:r w:rsidRPr="00976E69">
        <w:rPr>
          <w:rFonts w:ascii="Arial" w:hAnsi="Arial" w:cs="Arial"/>
          <w:i/>
          <w:iCs/>
        </w:rPr>
        <w:t xml:space="preserve"> </w:t>
      </w:r>
      <w:proofErr w:type="spellStart"/>
      <w:r w:rsidRPr="00976E69">
        <w:rPr>
          <w:rFonts w:ascii="Arial" w:hAnsi="Arial" w:cs="Arial"/>
          <w:i/>
          <w:iCs/>
        </w:rPr>
        <w:t>mentalis</w:t>
      </w:r>
      <w:proofErr w:type="spellEnd"/>
      <w:r w:rsidRPr="00976E69">
        <w:rPr>
          <w:rFonts w:ascii="Arial" w:hAnsi="Arial" w:cs="Arial"/>
        </w:rPr>
        <w:t>) y el Mangle Rojo (</w:t>
      </w:r>
      <w:proofErr w:type="spellStart"/>
      <w:r w:rsidRPr="00976E69">
        <w:rPr>
          <w:rFonts w:ascii="Arial" w:hAnsi="Arial" w:cs="Arial"/>
          <w:i/>
          <w:iCs/>
        </w:rPr>
        <w:t>Rhizophora</w:t>
      </w:r>
      <w:proofErr w:type="spellEnd"/>
      <w:r w:rsidRPr="00976E69">
        <w:rPr>
          <w:rFonts w:ascii="Arial" w:hAnsi="Arial" w:cs="Arial"/>
          <w:i/>
          <w:iCs/>
        </w:rPr>
        <w:t xml:space="preserve"> mangle</w:t>
      </w:r>
      <w:r w:rsidRPr="00976E69">
        <w:rPr>
          <w:rFonts w:ascii="Arial" w:hAnsi="Arial" w:cs="Arial"/>
        </w:rPr>
        <w:t>) ambas sujetas a protección especial (Pr) y el Granadillo (</w:t>
      </w:r>
      <w:proofErr w:type="spellStart"/>
      <w:r w:rsidRPr="00976E69">
        <w:rPr>
          <w:rFonts w:ascii="Arial" w:hAnsi="Arial" w:cs="Arial"/>
          <w:i/>
          <w:iCs/>
        </w:rPr>
        <w:t>Dalbergia</w:t>
      </w:r>
      <w:proofErr w:type="spellEnd"/>
      <w:r w:rsidRPr="00976E69">
        <w:rPr>
          <w:rFonts w:ascii="Arial" w:hAnsi="Arial" w:cs="Arial"/>
          <w:i/>
          <w:iCs/>
        </w:rPr>
        <w:t xml:space="preserve"> </w:t>
      </w:r>
      <w:proofErr w:type="spellStart"/>
      <w:r w:rsidRPr="00976E69">
        <w:rPr>
          <w:rFonts w:ascii="Arial" w:hAnsi="Arial" w:cs="Arial"/>
          <w:i/>
          <w:iCs/>
        </w:rPr>
        <w:t>Sp.</w:t>
      </w:r>
      <w:proofErr w:type="spellEnd"/>
      <w:r w:rsidRPr="00976E69">
        <w:rPr>
          <w:rFonts w:ascii="Arial" w:hAnsi="Arial" w:cs="Arial"/>
        </w:rPr>
        <w:t>) en peligro de extinción. De manera que la depredación de estas especies reviste especial importancia.</w:t>
      </w:r>
    </w:p>
    <w:p w:rsidR="002B6077" w:rsidRDefault="002B6077" w:rsidP="002B6077">
      <w:pPr>
        <w:spacing w:line="240" w:lineRule="auto"/>
        <w:jc w:val="center"/>
        <w:rPr>
          <w:rFonts w:ascii="Arial" w:hAnsi="Arial" w:cs="Arial"/>
        </w:rPr>
      </w:pPr>
      <w:r>
        <w:rPr>
          <w:rFonts w:ascii="Arial" w:hAnsi="Arial" w:cs="Arial"/>
        </w:rPr>
        <w:t xml:space="preserve">Más aún, la mayoría de las especies depredadas pertenecen a la selva baja caducifolia y a la selva mediana </w:t>
      </w:r>
      <w:proofErr w:type="spellStart"/>
      <w:r>
        <w:rPr>
          <w:rFonts w:ascii="Arial" w:hAnsi="Arial" w:cs="Arial"/>
        </w:rPr>
        <w:t>subcaducifolia</w:t>
      </w:r>
      <w:proofErr w:type="spellEnd"/>
      <w:r>
        <w:rPr>
          <w:rFonts w:ascii="Arial" w:hAnsi="Arial" w:cs="Arial"/>
        </w:rPr>
        <w:t>, que según se menciona en el análisis florístico de la fase de caracterización, son las dos comunidades vegetales que albergan una mayor riqueza de especies y además son principales garantes de la conectividad en el municipio.</w:t>
      </w:r>
    </w:p>
    <w:p w:rsidR="002B6077" w:rsidRDefault="002B6077" w:rsidP="002B6077">
      <w:pPr>
        <w:spacing w:line="240" w:lineRule="auto"/>
        <w:jc w:val="center"/>
        <w:rPr>
          <w:rFonts w:ascii="Arial" w:hAnsi="Arial" w:cs="Arial"/>
        </w:rPr>
      </w:pPr>
    </w:p>
    <w:p w:rsidR="002B6077" w:rsidRDefault="002B6077" w:rsidP="002B6077">
      <w:pPr>
        <w:spacing w:line="240" w:lineRule="auto"/>
        <w:jc w:val="center"/>
        <w:rPr>
          <w:rFonts w:ascii="Arial" w:hAnsi="Arial" w:cs="Arial"/>
        </w:rPr>
      </w:pPr>
    </w:p>
    <w:p w:rsidR="002B6077" w:rsidRDefault="002B6077" w:rsidP="002B6077">
      <w:pPr>
        <w:spacing w:line="240" w:lineRule="auto"/>
        <w:jc w:val="center"/>
        <w:rPr>
          <w:rFonts w:ascii="Arial" w:hAnsi="Arial" w:cs="Arial"/>
        </w:rPr>
      </w:pPr>
    </w:p>
    <w:p w:rsidR="002B6077" w:rsidRDefault="004D074B" w:rsidP="002B6077">
      <w:pPr>
        <w:ind w:left="2124" w:firstLine="708"/>
        <w:rPr>
          <w:rFonts w:ascii="Arial" w:hAnsi="Arial" w:cs="Arial"/>
          <w:sz w:val="20"/>
          <w:szCs w:val="20"/>
        </w:rPr>
      </w:pPr>
      <w:r w:rsidRPr="004D074B">
        <w:rPr>
          <w:noProof/>
          <w:lang w:eastAsia="es-MX"/>
        </w:rPr>
        <w:pict>
          <v:shape id="Conector recto de flecha 73" o:spid="_x0000_s1109" type="#_x0000_t32" style="position:absolute;left:0;text-align:left;margin-left:396.7pt;margin-top:14.05pt;width:54.3pt;height:24.15pt;flip:y;z-index:251754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">
            <v:stroke endarrow="block"/>
          </v:shape>
        </w:pict>
      </w:r>
      <w:r w:rsidRPr="004D074B">
        <w:rPr>
          <w:noProof/>
          <w:lang w:eastAsia="es-MX"/>
        </w:rPr>
        <w:pict>
          <v:shape id="Conector recto de flecha 72" o:spid="_x0000_s1108" type="#_x0000_t32" style="position:absolute;left:0;text-align:left;margin-left:305.05pt;margin-top:14.05pt;width:.95pt;height:24.15pt;flip:x y;z-index:251753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">
            <v:stroke endarrow="block"/>
          </v:shape>
        </w:pict>
      </w:r>
      <w:r w:rsidRPr="004D074B">
        <w:rPr>
          <w:noProof/>
          <w:lang w:eastAsia="es-MX"/>
        </w:rPr>
        <w:pict>
          <v:shape id="Conector recto de flecha 71" o:spid="_x0000_s1107" type="#_x0000_t32" style="position:absolute;left:0;text-align:left;margin-left:181.6pt;margin-top:14.05pt;width:32.75pt;height:24.15pt;flip:x y;z-index:251752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">
            <v:stroke endarrow="block"/>
          </v:shape>
        </w:pict>
      </w:r>
      <w:r w:rsidR="002B6077">
        <w:rPr>
          <w:rFonts w:ascii="Arial" w:hAnsi="Arial" w:cs="Arial"/>
          <w:sz w:val="20"/>
          <w:szCs w:val="20"/>
        </w:rPr>
        <w:t>Inseguridad</w:t>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t>Violencia</w:t>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t>Drogadicción</w:t>
      </w:r>
    </w:p>
    <w:p w:rsidR="002B6077" w:rsidRDefault="004D074B" w:rsidP="002B6077">
      <w:pPr>
        <w:jc w:val="center"/>
        <w:rPr>
          <w:rFonts w:ascii="Arial" w:hAnsi="Arial" w:cs="Arial"/>
          <w:sz w:val="20"/>
          <w:szCs w:val="20"/>
        </w:rPr>
      </w:pPr>
      <w:r w:rsidRPr="004D074B">
        <w:rPr>
          <w:noProof/>
          <w:lang w:eastAsia="es-MX"/>
        </w:rPr>
        <w:pict>
          <v:shape id="Cuadro de texto 70" o:spid="_x0000_s1037" type="#_x0000_t202" style="position:absolute;left:0;text-align:left;margin-left:198pt;margin-top:15pt;width:236.75pt;height:23.25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" fillcolor="red">
            <v:textbox>
              <w:txbxContent>
                <w:p w:rsidR="001029D2" w:rsidRPr="00AD4AE4" w:rsidRDefault="001029D2" w:rsidP="002B6077">
                  <w:pPr>
                    <w:jc w:val="center"/>
                  </w:pPr>
                  <w:r>
                    <w:t>9.- TRAFICO DE DROGAS E INDOCUMENTADOS</w:t>
                  </w:r>
                </w:p>
              </w:txbxContent>
            </v:textbox>
            <w10:wrap type="square"/>
          </v:shape>
        </w:pict>
      </w:r>
    </w:p>
    <w:p w:rsidR="002B6077" w:rsidRDefault="002B6077" w:rsidP="002B6077">
      <w:pPr>
        <w:jc w:val="center"/>
        <w:rPr>
          <w:rFonts w:ascii="Arial" w:hAnsi="Arial" w:cs="Arial"/>
          <w:sz w:val="20"/>
          <w:szCs w:val="20"/>
        </w:rPr>
      </w:pPr>
    </w:p>
    <w:p w:rsidR="002B6077" w:rsidRDefault="002B6077" w:rsidP="002B6077">
      <w:pPr>
        <w:jc w:val="center"/>
        <w:rPr>
          <w:rFonts w:ascii="Arial" w:hAnsi="Arial" w:cs="Arial"/>
          <w:sz w:val="20"/>
          <w:szCs w:val="20"/>
        </w:rPr>
      </w:pPr>
    </w:p>
    <w:p w:rsidR="002B6077" w:rsidRPr="001D5236" w:rsidRDefault="002B6077" w:rsidP="002B6077">
      <w:pPr>
        <w:spacing w:line="240" w:lineRule="auto"/>
        <w:jc w:val="center"/>
        <w:rPr>
          <w:rFonts w:ascii="Arial" w:hAnsi="Arial" w:cs="Arial"/>
        </w:rPr>
      </w:pPr>
      <w:r w:rsidRPr="001D5236">
        <w:rPr>
          <w:rFonts w:ascii="Arial" w:hAnsi="Arial" w:cs="Arial"/>
        </w:rPr>
        <w:t xml:space="preserve">Diagnóstico: En el taller se dieron a conocer 2 problemas sociales de importancia para el municipio. Los asistentes al taller señalaron el trafico de drogas e indocumentados como un problema y lo situaron principalmente en la laguna del </w:t>
      </w:r>
      <w:proofErr w:type="spellStart"/>
      <w:r w:rsidRPr="001D5236">
        <w:rPr>
          <w:rFonts w:ascii="Arial" w:hAnsi="Arial" w:cs="Arial"/>
        </w:rPr>
        <w:t>Tule</w:t>
      </w:r>
      <w:proofErr w:type="spellEnd"/>
      <w:r w:rsidRPr="001D5236">
        <w:rPr>
          <w:rFonts w:ascii="Arial" w:hAnsi="Arial" w:cs="Arial"/>
        </w:rPr>
        <w:t xml:space="preserve"> (en la colindancia con </w:t>
      </w:r>
      <w:proofErr w:type="spellStart"/>
      <w:r w:rsidRPr="001D5236">
        <w:rPr>
          <w:rFonts w:ascii="Arial" w:hAnsi="Arial" w:cs="Arial"/>
        </w:rPr>
        <w:t>Valdeflores</w:t>
      </w:r>
      <w:proofErr w:type="spellEnd"/>
      <w:r w:rsidRPr="001D5236">
        <w:rPr>
          <w:rFonts w:ascii="Arial" w:hAnsi="Arial" w:cs="Arial"/>
        </w:rPr>
        <w:t xml:space="preserve">) y en el tramo que transcurre desde la laguna de </w:t>
      </w:r>
      <w:proofErr w:type="spellStart"/>
      <w:r w:rsidRPr="001D5236">
        <w:rPr>
          <w:rFonts w:ascii="Arial" w:hAnsi="Arial" w:cs="Arial"/>
        </w:rPr>
        <w:t>Macahuite</w:t>
      </w:r>
      <w:proofErr w:type="spellEnd"/>
      <w:r w:rsidRPr="001D5236">
        <w:rPr>
          <w:rFonts w:ascii="Arial" w:hAnsi="Arial" w:cs="Arial"/>
        </w:rPr>
        <w:t xml:space="preserve"> hasta la barra de Tonameca.</w:t>
      </w:r>
    </w:p>
    <w:p w:rsidR="002B6077" w:rsidRDefault="002B6077" w:rsidP="002B6077">
      <w:pPr>
        <w:spacing w:line="240" w:lineRule="auto"/>
        <w:jc w:val="center"/>
        <w:rPr>
          <w:rFonts w:ascii="Arial" w:hAnsi="Arial" w:cs="Arial"/>
        </w:rPr>
      </w:pPr>
      <w:r w:rsidRPr="001D5236">
        <w:rPr>
          <w:rFonts w:ascii="Arial" w:hAnsi="Arial" w:cs="Arial"/>
        </w:rPr>
        <w:t>El tráfico de drogas, y sobre todo el de indocumentados responde a una serie comp</w:t>
      </w:r>
      <w:r>
        <w:rPr>
          <w:rFonts w:ascii="Arial" w:hAnsi="Arial" w:cs="Arial"/>
        </w:rPr>
        <w:t>leja de causas socio-económicas que podrían generar inseguridad, violencia y drogadicción.</w:t>
      </w:r>
    </w:p>
    <w:p w:rsidR="002B6077" w:rsidRDefault="002B6077" w:rsidP="002B6077">
      <w:pPr>
        <w:jc w:val="center"/>
        <w:rPr>
          <w:rFonts w:ascii="Arial" w:hAnsi="Arial" w:cs="Arial"/>
        </w:rPr>
      </w:pPr>
    </w:p>
    <w:p w:rsidR="002B6077" w:rsidRDefault="002B6077" w:rsidP="002B6077">
      <w:pPr>
        <w:ind w:left="2124" w:firstLine="708"/>
        <w:jc w:val="center"/>
        <w:rPr>
          <w:rFonts w:ascii="Arial" w:hAnsi="Arial" w:cs="Arial"/>
          <w:sz w:val="20"/>
          <w:szCs w:val="20"/>
        </w:rPr>
      </w:pPr>
      <w:r>
        <w:rPr>
          <w:rFonts w:ascii="Arial" w:hAnsi="Arial" w:cs="Arial"/>
          <w:sz w:val="20"/>
          <w:szCs w:val="20"/>
        </w:rPr>
        <w:br w:type="page"/>
      </w:r>
    </w:p>
    <w:p w:rsidR="002B6077" w:rsidRPr="00EF570B" w:rsidRDefault="002B6077" w:rsidP="002B6077">
      <w:pPr>
        <w:ind w:left="2124" w:firstLine="708"/>
        <w:jc w:val="center"/>
        <w:rPr>
          <w:rFonts w:ascii="Arial" w:hAnsi="Arial" w:cs="Arial"/>
          <w:sz w:val="20"/>
          <w:szCs w:val="20"/>
        </w:rPr>
      </w:pPr>
      <w:r w:rsidRPr="00EF570B">
        <w:rPr>
          <w:rFonts w:ascii="Arial" w:hAnsi="Arial" w:cs="Arial"/>
          <w:sz w:val="20"/>
          <w:szCs w:val="20"/>
        </w:rPr>
        <w:lastRenderedPageBreak/>
        <w:t>Impacto negativo sobre el sector conservación</w:t>
      </w:r>
      <w:r>
        <w:rPr>
          <w:rFonts w:ascii="Arial" w:hAnsi="Arial" w:cs="Arial"/>
          <w:sz w:val="20"/>
          <w:szCs w:val="20"/>
        </w:rPr>
        <w:t xml:space="preserve"> y pesca</w:t>
      </w:r>
    </w:p>
    <w:p w:rsidR="002B6077" w:rsidRPr="00EF570B" w:rsidRDefault="004D074B" w:rsidP="002B6077">
      <w:pPr>
        <w:rPr>
          <w:rFonts w:ascii="Arial" w:hAnsi="Arial" w:cs="Arial"/>
          <w:sz w:val="20"/>
          <w:szCs w:val="20"/>
        </w:rPr>
      </w:pPr>
      <w:r w:rsidRPr="004D074B">
        <w:rPr>
          <w:noProof/>
          <w:lang w:eastAsia="es-MX"/>
        </w:rPr>
        <w:pict>
          <v:shape id="Conector recto de flecha 69" o:spid="_x0000_s1106" type="#_x0000_t32" style="position:absolute;margin-left:339.65pt;margin-top:-11pt;width:15.9pt;height:10.3pt;flip:y;z-index:251756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">
            <v:stroke endarrow="block"/>
          </v:shape>
        </w:pict>
      </w:r>
      <w:r w:rsidRPr="004D074B">
        <w:rPr>
          <w:noProof/>
          <w:lang w:eastAsia="es-MX"/>
        </w:rPr>
        <w:pict>
          <v:shape id="Conector recto de flecha 68" o:spid="_x0000_s1105" type="#_x0000_t32" style="position:absolute;margin-left:176pt;margin-top:14.25pt;width:32.45pt;height:30.85pt;flip:x y;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">
            <v:stroke endarrow="block"/>
          </v:shape>
        </w:pict>
      </w:r>
      <w:r w:rsidRPr="004D074B">
        <w:rPr>
          <w:noProof/>
          <w:lang w:eastAsia="es-MX"/>
        </w:rPr>
        <w:pict>
          <v:shape id="Conector recto de flecha 67" o:spid="_x0000_s1104" type="#_x0000_t32" style="position:absolute;margin-left:316.25pt;margin-top:14.25pt;width:.05pt;height:30.85pt;flip:y;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">
            <v:stroke endarrow="block"/>
          </v:shape>
        </w:pict>
      </w:r>
      <w:r w:rsidRPr="004D074B">
        <w:rPr>
          <w:noProof/>
          <w:lang w:eastAsia="es-MX"/>
        </w:rPr>
        <w:pict>
          <v:shape id="Conector recto de flecha 66" o:spid="_x0000_s1103" type="#_x0000_t32" style="position:absolute;margin-left:420.05pt;margin-top:14.25pt;width:47.45pt;height:30.85pt;flip:y;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">
            <v:stroke endarrow="block"/>
          </v:shape>
        </w:pict>
      </w:r>
      <w:r w:rsidRPr="004D074B">
        <w:rPr>
          <w:noProof/>
          <w:lang w:eastAsia="es-MX"/>
        </w:rPr>
        <w:pict>
          <v:shape id="Conector recto de flecha 65" o:spid="_x0000_s1102" type="#_x0000_t32" style="position:absolute;margin-left:467.5pt;margin-top:-11pt;width:0;height:10.3pt;flip:y;z-index:251755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">
            <v:stroke endarrow="block"/>
          </v:shape>
        </w:pict>
      </w:r>
      <w:r w:rsidR="002B6077">
        <w:rPr>
          <w:rFonts w:ascii="Arial" w:hAnsi="Arial" w:cs="Arial"/>
          <w:sz w:val="20"/>
          <w:szCs w:val="20"/>
        </w:rPr>
        <w:tab/>
      </w:r>
      <w:r w:rsidR="002B6077" w:rsidRPr="00EF570B">
        <w:rPr>
          <w:rFonts w:ascii="Arial" w:hAnsi="Arial" w:cs="Arial"/>
          <w:sz w:val="20"/>
          <w:szCs w:val="20"/>
        </w:rPr>
        <w:t>Pérdida de hábitats para la biodiversidad</w:t>
      </w:r>
      <w:r w:rsidR="002B6077" w:rsidRPr="00EF570B">
        <w:rPr>
          <w:rFonts w:ascii="Arial" w:hAnsi="Arial" w:cs="Arial"/>
          <w:sz w:val="20"/>
          <w:szCs w:val="20"/>
        </w:rPr>
        <w:tab/>
        <w:t>Alta presión para cambio de uso del suelo</w:t>
      </w:r>
      <w:r w:rsidR="002B6077">
        <w:rPr>
          <w:rFonts w:ascii="Arial" w:hAnsi="Arial" w:cs="Arial"/>
          <w:sz w:val="20"/>
          <w:szCs w:val="20"/>
        </w:rPr>
        <w:tab/>
        <w:t>Pesca y turismo compiten por espacio</w:t>
      </w:r>
    </w:p>
    <w:p w:rsidR="002B6077" w:rsidRDefault="004D074B" w:rsidP="002B6077">
      <w:pPr>
        <w:jc w:val="center"/>
        <w:rPr>
          <w:rFonts w:ascii="Arial" w:hAnsi="Arial" w:cs="Arial"/>
          <w:sz w:val="20"/>
          <w:szCs w:val="20"/>
        </w:rPr>
      </w:pPr>
      <w:r w:rsidRPr="004D074B">
        <w:rPr>
          <w:noProof/>
          <w:lang w:eastAsia="es-MX"/>
        </w:rPr>
        <w:pict>
          <v:shape id="Conector recto de flecha 64" o:spid="_x0000_s1101" type="#_x0000_t32" style="position:absolute;left:0;text-align:left;margin-left:181.6pt;margin-top:13.95pt;width:26.85pt;height:15.9pt;flip:x y;z-index:251806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">
            <v:stroke endarrow="block"/>
          </v:shape>
        </w:pict>
      </w:r>
      <w:r w:rsidRPr="004D074B">
        <w:rPr>
          <w:noProof/>
          <w:lang w:eastAsia="es-MX"/>
        </w:rPr>
        <w:pict>
          <v:shape id="Cuadro de texto 63" o:spid="_x0000_s1038" type="#_x0000_t202" style="position:absolute;left:0;text-align:left;margin-left:208.45pt;margin-top:21.85pt;width:236.75pt;height:23.2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" fillcolor="red">
            <v:textbox>
              <w:txbxContent>
                <w:p w:rsidR="001029D2" w:rsidRPr="00AD4AE4" w:rsidRDefault="001029D2" w:rsidP="002B6077">
                  <w:pPr>
                    <w:jc w:val="center"/>
                  </w:pPr>
                  <w:r>
                    <w:t>10. DESARROLLO URBANISTICO INCONTROLADO</w:t>
                  </w:r>
                </w:p>
              </w:txbxContent>
            </v:textbox>
            <w10:wrap type="square"/>
          </v:shape>
        </w:pict>
      </w:r>
      <w:r w:rsidR="002B6077">
        <w:rPr>
          <w:rFonts w:ascii="Arial" w:hAnsi="Arial" w:cs="Arial"/>
          <w:sz w:val="20"/>
          <w:szCs w:val="20"/>
        </w:rPr>
        <w:t>Exclusión social de población local</w:t>
      </w:r>
    </w:p>
    <w:p w:rsidR="002B6077" w:rsidRPr="00EF570B" w:rsidRDefault="004D074B" w:rsidP="002B6077">
      <w:pPr>
        <w:jc w:val="center"/>
        <w:rPr>
          <w:rFonts w:ascii="Arial" w:hAnsi="Arial" w:cs="Arial"/>
          <w:sz w:val="20"/>
          <w:szCs w:val="20"/>
        </w:rPr>
      </w:pPr>
      <w:r w:rsidRPr="004D074B">
        <w:rPr>
          <w:noProof/>
          <w:lang w:eastAsia="es-MX"/>
        </w:rPr>
        <w:pict>
          <v:shape id="Conector recto de flecha 62" o:spid="_x0000_s1100" type="#_x0000_t32" style="position:absolute;left:0;text-align:left;margin-left:296.65pt;margin-top:21.9pt;width:0;height:26.3pt;flip:y;z-index:251758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">
            <v:stroke endarrow="block"/>
          </v:shape>
        </w:pict>
      </w:r>
      <w:r w:rsidRPr="004D074B">
        <w:rPr>
          <w:noProof/>
          <w:lang w:eastAsia="es-MX"/>
        </w:rPr>
        <w:pict>
          <v:shape id="Conector recto de flecha 61" o:spid="_x0000_s1099" type="#_x0000_t32" style="position:absolute;left:0;text-align:left;margin-left:147.95pt;margin-top:21.9pt;width:84.15pt;height:26.3pt;flip:y;z-index:251757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">
            <v:stroke endarrow="block"/>
          </v:shape>
        </w:pict>
      </w:r>
    </w:p>
    <w:p w:rsidR="002B6077" w:rsidRPr="00EF570B" w:rsidRDefault="004D074B" w:rsidP="002B6077">
      <w:pPr>
        <w:jc w:val="center"/>
        <w:rPr>
          <w:rFonts w:ascii="Arial" w:hAnsi="Arial" w:cs="Arial"/>
          <w:sz w:val="20"/>
          <w:szCs w:val="20"/>
        </w:rPr>
      </w:pPr>
      <w:r w:rsidRPr="004D074B">
        <w:rPr>
          <w:noProof/>
          <w:lang w:eastAsia="es-MX"/>
        </w:rPr>
        <w:pict>
          <v:shape id="Conector recto de flecha 60" o:spid="_x0000_s1098" type="#_x0000_t32" style="position:absolute;left:0;text-align:left;margin-left:420.05pt;margin-top:4.4pt;width:47.45pt;height:20.55pt;flip:x y;z-index:251759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">
            <v:stroke endarrow="block"/>
          </v:shape>
        </w:pict>
      </w:r>
    </w:p>
    <w:p w:rsidR="002B6077" w:rsidRDefault="002B6077" w:rsidP="002B6077">
      <w:pPr>
        <w:jc w:val="center"/>
        <w:rPr>
          <w:rFonts w:ascii="Arial" w:hAnsi="Arial" w:cs="Arial"/>
          <w:sz w:val="20"/>
          <w:szCs w:val="20"/>
        </w:rPr>
      </w:pPr>
      <w:r>
        <w:rPr>
          <w:rFonts w:ascii="Arial" w:hAnsi="Arial" w:cs="Arial"/>
          <w:sz w:val="20"/>
          <w:szCs w:val="20"/>
        </w:rPr>
        <w:t>Escasa planeación</w:t>
      </w:r>
      <w:r>
        <w:rPr>
          <w:rFonts w:ascii="Arial" w:hAnsi="Arial" w:cs="Arial"/>
          <w:sz w:val="20"/>
          <w:szCs w:val="20"/>
        </w:rPr>
        <w:tab/>
      </w:r>
      <w:r>
        <w:rPr>
          <w:rFonts w:ascii="Arial" w:hAnsi="Arial" w:cs="Arial"/>
          <w:sz w:val="20"/>
          <w:szCs w:val="20"/>
        </w:rPr>
        <w:tab/>
      </w:r>
      <w:r>
        <w:rPr>
          <w:rFonts w:ascii="Arial" w:hAnsi="Arial" w:cs="Arial"/>
          <w:sz w:val="20"/>
          <w:szCs w:val="20"/>
        </w:rPr>
        <w:tab/>
        <w:t>Desarrollo turístico</w:t>
      </w:r>
      <w:r>
        <w:rPr>
          <w:rFonts w:ascii="Arial" w:hAnsi="Arial" w:cs="Arial"/>
          <w:sz w:val="20"/>
          <w:szCs w:val="20"/>
        </w:rPr>
        <w:tab/>
      </w:r>
      <w:r>
        <w:rPr>
          <w:rFonts w:ascii="Arial" w:hAnsi="Arial" w:cs="Arial"/>
          <w:sz w:val="20"/>
          <w:szCs w:val="20"/>
        </w:rPr>
        <w:tab/>
        <w:t>Fuerte proceso de crecimiento urbano</w:t>
      </w:r>
      <w:r>
        <w:rPr>
          <w:rFonts w:ascii="Arial" w:hAnsi="Arial" w:cs="Arial"/>
          <w:sz w:val="20"/>
          <w:szCs w:val="20"/>
        </w:rPr>
        <w:tab/>
      </w:r>
      <w:r>
        <w:rPr>
          <w:rFonts w:ascii="Arial" w:hAnsi="Arial" w:cs="Arial"/>
          <w:sz w:val="20"/>
          <w:szCs w:val="20"/>
        </w:rPr>
        <w:tab/>
      </w:r>
    </w:p>
    <w:p w:rsidR="002B6077" w:rsidRDefault="002B6077" w:rsidP="002B6077">
      <w:pPr>
        <w:jc w:val="center"/>
        <w:rPr>
          <w:rFonts w:ascii="Arial" w:hAnsi="Arial" w:cs="Arial"/>
          <w:sz w:val="20"/>
          <w:szCs w:val="20"/>
        </w:rPr>
      </w:pPr>
    </w:p>
    <w:p w:rsidR="002B6077" w:rsidRDefault="002B6077" w:rsidP="002B6077">
      <w:pPr>
        <w:spacing w:line="240" w:lineRule="auto"/>
        <w:jc w:val="center"/>
        <w:rPr>
          <w:rFonts w:ascii="Arial" w:hAnsi="Arial" w:cs="Arial"/>
        </w:rPr>
      </w:pPr>
    </w:p>
    <w:p w:rsidR="002B6077" w:rsidRDefault="002B6077" w:rsidP="002B6077">
      <w:pPr>
        <w:spacing w:line="240" w:lineRule="auto"/>
        <w:jc w:val="center"/>
        <w:rPr>
          <w:rFonts w:ascii="Arial" w:hAnsi="Arial" w:cs="Arial"/>
        </w:rPr>
      </w:pPr>
      <w:r w:rsidRPr="00CC3300">
        <w:rPr>
          <w:rFonts w:ascii="Arial" w:hAnsi="Arial" w:cs="Arial"/>
        </w:rPr>
        <w:t xml:space="preserve">Diagnóstico: Con el objetivo de ampliar la infraestructura turística en el municipio se está edificando en zonas sensibles para la biodiversidad. Algunos testimonios recogidos durante los talleres señalan que “ya hay edificaciones en la zona de la tortuga” y se denuncian a su vez construcciones de tipo turístico en Vainilla y </w:t>
      </w:r>
      <w:proofErr w:type="spellStart"/>
      <w:r w:rsidRPr="00CC3300">
        <w:rPr>
          <w:rFonts w:ascii="Arial" w:hAnsi="Arial" w:cs="Arial"/>
        </w:rPr>
        <w:t>Macahuite</w:t>
      </w:r>
      <w:proofErr w:type="spellEnd"/>
      <w:r w:rsidRPr="00CC3300">
        <w:rPr>
          <w:rFonts w:ascii="Arial" w:hAnsi="Arial" w:cs="Arial"/>
        </w:rPr>
        <w:t>.</w:t>
      </w:r>
    </w:p>
    <w:p w:rsidR="002B6077" w:rsidRPr="00CC3300" w:rsidRDefault="002B6077" w:rsidP="002B6077">
      <w:pPr>
        <w:spacing w:line="240" w:lineRule="auto"/>
        <w:jc w:val="center"/>
        <w:rPr>
          <w:rFonts w:ascii="Arial" w:hAnsi="Arial" w:cs="Arial"/>
        </w:rPr>
      </w:pPr>
      <w:r w:rsidRPr="003F5042">
        <w:rPr>
          <w:rFonts w:ascii="Arial" w:hAnsi="Arial" w:cs="Arial"/>
        </w:rPr>
        <w:t>En efecto, este conflicto ambiental resulta especialmente dañino para la biodiversidad ya que las Dunas Costeras</w:t>
      </w:r>
      <w:r w:rsidRPr="00CC3300">
        <w:rPr>
          <w:rFonts w:ascii="Arial" w:hAnsi="Arial" w:cs="Arial"/>
        </w:rPr>
        <w:t xml:space="preserve">, presentan especies endémicas y propias de este tipo de vegetación, las cuales están siendo arrasadas por la apertura de caminos o por la utilización de la franja arenosa con fines turísticos. La Duna Costera presenta por lo menos cerca de la mitad de sus especies como raras. </w:t>
      </w:r>
      <w:r>
        <w:rPr>
          <w:rFonts w:ascii="Arial" w:hAnsi="Arial" w:cs="Arial"/>
        </w:rPr>
        <w:t>De esta manera el sector conservación resulta uno de los sectores afectados por el conflicto.</w:t>
      </w:r>
    </w:p>
    <w:p w:rsidR="002B6077" w:rsidRPr="00CC3300" w:rsidRDefault="002B6077" w:rsidP="002B6077">
      <w:pPr>
        <w:spacing w:line="240" w:lineRule="auto"/>
        <w:jc w:val="center"/>
        <w:rPr>
          <w:rFonts w:ascii="Arial" w:hAnsi="Arial" w:cs="Arial"/>
        </w:rPr>
      </w:pPr>
      <w:r w:rsidRPr="00CC3300">
        <w:rPr>
          <w:rFonts w:ascii="Arial" w:hAnsi="Arial" w:cs="Arial"/>
        </w:rPr>
        <w:t xml:space="preserve"> Durante los talleres participativos, también se hizo notar la competencia que existe actualmente por el espacio (sobre todo en playas y lagunas) entre el sector pesca y el desarrollo turístico. Por ello, un desarrollo turístico incontrolado está ocasionando perjuicios a los pescadores locales. </w:t>
      </w:r>
      <w:r>
        <w:rPr>
          <w:rFonts w:ascii="Arial" w:hAnsi="Arial" w:cs="Arial"/>
        </w:rPr>
        <w:t>Al mismo tiempo, este conflicto ambiental podría tener impactos sociales negativos, tales como</w:t>
      </w:r>
      <w:r w:rsidRPr="00CC3300">
        <w:rPr>
          <w:rFonts w:ascii="Arial" w:hAnsi="Arial" w:cs="Arial"/>
        </w:rPr>
        <w:t xml:space="preserve"> la exclusión de la población local.</w:t>
      </w:r>
    </w:p>
    <w:p w:rsidR="002B6077" w:rsidRPr="00CC3300" w:rsidRDefault="002B6077" w:rsidP="002B6077">
      <w:pPr>
        <w:spacing w:line="240" w:lineRule="auto"/>
        <w:jc w:val="center"/>
        <w:rPr>
          <w:rFonts w:ascii="Arial" w:hAnsi="Arial" w:cs="Arial"/>
        </w:rPr>
      </w:pPr>
      <w:r w:rsidRPr="00CC3300">
        <w:rPr>
          <w:rFonts w:ascii="Arial" w:hAnsi="Arial" w:cs="Arial"/>
        </w:rPr>
        <w:t>Por último, cabe señalar que muchas de las instalaciones y servicios turísticos pasan por alto las disposiciones de ley sobre el fisco y la propiedad.</w:t>
      </w:r>
    </w:p>
    <w:p w:rsidR="002B6077" w:rsidRDefault="002B6077" w:rsidP="002B6077">
      <w:pPr>
        <w:jc w:val="both"/>
        <w:rPr>
          <w:rFonts w:ascii="Arial" w:hAnsi="Arial" w:cs="Arial"/>
        </w:rPr>
      </w:pPr>
    </w:p>
    <w:p w:rsidR="002B6077" w:rsidRDefault="002B6077" w:rsidP="002B6077">
      <w:pPr>
        <w:jc w:val="both"/>
        <w:rPr>
          <w:rFonts w:ascii="Arial" w:hAnsi="Arial" w:cs="Arial"/>
        </w:rPr>
      </w:pPr>
    </w:p>
    <w:p w:rsidR="002B6077" w:rsidRDefault="002B6077" w:rsidP="002B6077">
      <w:pPr>
        <w:jc w:val="both"/>
        <w:rPr>
          <w:rFonts w:ascii="Arial" w:hAnsi="Arial" w:cs="Arial"/>
        </w:rPr>
      </w:pPr>
    </w:p>
    <w:p w:rsidR="002B6077" w:rsidRDefault="002B6077" w:rsidP="002B6077">
      <w:pPr>
        <w:jc w:val="both"/>
        <w:rPr>
          <w:rFonts w:ascii="Arial" w:hAnsi="Arial" w:cs="Arial"/>
        </w:rPr>
      </w:pPr>
    </w:p>
    <w:p w:rsidR="002B6077" w:rsidRDefault="004D074B" w:rsidP="002B6077">
      <w:pPr>
        <w:jc w:val="center"/>
        <w:rPr>
          <w:rFonts w:ascii="Arial" w:hAnsi="Arial" w:cs="Arial"/>
          <w:sz w:val="20"/>
          <w:szCs w:val="20"/>
        </w:rPr>
      </w:pPr>
      <w:r w:rsidRPr="004D074B">
        <w:rPr>
          <w:noProof/>
          <w:lang w:eastAsia="es-MX"/>
        </w:rPr>
        <w:pict>
          <v:shape id="Conector recto de flecha 59" o:spid="_x0000_s1097" type="#_x0000_t32" style="position:absolute;left:0;text-align:left;margin-left:373.15pt;margin-top:10.3pt;width:.05pt;height:14.05pt;flip:y;z-index:251761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">
            <v:stroke endarrow="block"/>
          </v:shape>
        </w:pict>
      </w:r>
      <w:r w:rsidRPr="004D074B">
        <w:rPr>
          <w:noProof/>
          <w:lang w:eastAsia="es-MX"/>
        </w:rPr>
        <w:pict>
          <v:shape id="Conector recto de flecha 58" o:spid="_x0000_s1096" type="#_x0000_t32" style="position:absolute;left:0;text-align:left;margin-left:286pt;margin-top:10.3pt;width:.05pt;height:14.05pt;flip:y;z-index:251760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">
            <v:stroke endarrow="block"/>
          </v:shape>
        </w:pict>
      </w:r>
      <w:r w:rsidR="002B6077" w:rsidRPr="00EF570B">
        <w:rPr>
          <w:rFonts w:ascii="Arial" w:hAnsi="Arial" w:cs="Arial"/>
          <w:sz w:val="20"/>
          <w:szCs w:val="20"/>
        </w:rPr>
        <w:t xml:space="preserve">Afecta al sector conservación </w:t>
      </w:r>
      <w:r w:rsidR="002B6077" w:rsidRPr="00EF570B">
        <w:rPr>
          <w:rFonts w:ascii="Arial" w:hAnsi="Arial" w:cs="Arial"/>
          <w:sz w:val="20"/>
          <w:szCs w:val="20"/>
        </w:rPr>
        <w:tab/>
      </w:r>
      <w:r w:rsidR="002B6077" w:rsidRPr="00EF570B">
        <w:rPr>
          <w:rFonts w:ascii="Arial" w:hAnsi="Arial" w:cs="Arial"/>
          <w:sz w:val="20"/>
          <w:szCs w:val="20"/>
        </w:rPr>
        <w:tab/>
        <w:t>Afecta al sector turismo</w:t>
      </w:r>
    </w:p>
    <w:p w:rsidR="002B6077" w:rsidRPr="00EF570B" w:rsidRDefault="004D074B" w:rsidP="002B6077">
      <w:pPr>
        <w:jc w:val="center"/>
        <w:rPr>
          <w:rFonts w:ascii="Arial" w:hAnsi="Arial" w:cs="Arial"/>
          <w:sz w:val="20"/>
          <w:szCs w:val="20"/>
        </w:rPr>
      </w:pPr>
      <w:r w:rsidRPr="004D074B">
        <w:rPr>
          <w:noProof/>
          <w:lang w:eastAsia="es-MX"/>
        </w:rPr>
        <w:pict>
          <v:shape id="Conector recto de flecha 57" o:spid="_x0000_s1095" type="#_x0000_t32" style="position:absolute;left:0;text-align:left;margin-left:335pt;margin-top:9.55pt;width:0;height:26.2pt;flip:y;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">
            <v:stroke endarrow="block"/>
          </v:shape>
        </w:pict>
      </w:r>
      <w:r w:rsidR="002B6077" w:rsidRPr="00EF570B">
        <w:rPr>
          <w:rFonts w:ascii="Arial" w:hAnsi="Arial" w:cs="Arial"/>
          <w:sz w:val="20"/>
          <w:szCs w:val="20"/>
        </w:rPr>
        <w:t>Disminución en las poblaciones de especies representativas del municipio</w:t>
      </w:r>
    </w:p>
    <w:p w:rsidR="002B6077" w:rsidRDefault="004D074B" w:rsidP="002B6077">
      <w:pPr>
        <w:rPr>
          <w:rFonts w:ascii="Arial" w:hAnsi="Arial" w:cs="Arial"/>
          <w:sz w:val="20"/>
          <w:szCs w:val="20"/>
        </w:rPr>
      </w:pPr>
      <w:r w:rsidRPr="004D074B">
        <w:rPr>
          <w:noProof/>
          <w:lang w:eastAsia="es-MX"/>
        </w:rPr>
        <w:pict>
          <v:shape id="Cuadro de texto 56" o:spid="_x0000_s1039" type="#_x0000_t202" style="position:absolute;margin-left:220.45pt;margin-top:17.6pt;width:236.75pt;height:23.25pt;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" fillcolor="yellow">
            <v:textbox>
              <w:txbxContent>
                <w:p w:rsidR="001029D2" w:rsidRPr="00AD4AE4" w:rsidRDefault="001029D2" w:rsidP="002B6077">
                  <w:pPr>
                    <w:jc w:val="center"/>
                  </w:pPr>
                  <w:r>
                    <w:t>11. CAZA FURTIVA DE FAUNA</w:t>
                  </w:r>
                </w:p>
              </w:txbxContent>
            </v:textbox>
            <w10:wrap type="square"/>
          </v:shape>
        </w:pict>
      </w:r>
    </w:p>
    <w:p w:rsidR="002B6077" w:rsidRDefault="004D074B" w:rsidP="002B6077">
      <w:pPr>
        <w:rPr>
          <w:rFonts w:ascii="Arial" w:hAnsi="Arial" w:cs="Arial"/>
          <w:sz w:val="20"/>
          <w:szCs w:val="20"/>
        </w:rPr>
      </w:pPr>
      <w:r w:rsidRPr="004D074B">
        <w:rPr>
          <w:noProof/>
          <w:lang w:eastAsia="es-MX"/>
        </w:rPr>
        <w:pict>
          <v:shape id="Conector recto de flecha 55" o:spid="_x0000_s1094" type="#_x0000_t32" style="position:absolute;margin-left:258.1pt;margin-top:17.65pt;width:0;height:27.75pt;flip:y;z-index:251764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">
            <v:stroke endarrow="block"/>
          </v:shape>
        </w:pict>
      </w:r>
      <w:r w:rsidRPr="004D074B">
        <w:rPr>
          <w:noProof/>
          <w:lang w:eastAsia="es-MX"/>
        </w:rPr>
        <w:pict>
          <v:shape id="Conector recto de flecha 54" o:spid="_x0000_s1093" type="#_x0000_t32" style="position:absolute;margin-left:134.85pt;margin-top:17.65pt;width:85.6pt;height:27.75pt;flip:y;z-index:251762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">
            <v:stroke endarrow="block"/>
          </v:shape>
        </w:pict>
      </w:r>
      <w:r w:rsidRPr="004D074B">
        <w:rPr>
          <w:noProof/>
          <w:lang w:eastAsia="es-MX"/>
        </w:rPr>
        <w:pict>
          <v:shape id="Conector recto de flecha 53" o:spid="_x0000_s1092" type="#_x0000_t32" style="position:absolute;margin-left:457.2pt;margin-top:17.65pt;width:39.55pt;height:27.75pt;flip:x y;z-index:251763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">
            <v:stroke endarrow="block"/>
          </v:shape>
        </w:pict>
      </w:r>
    </w:p>
    <w:p w:rsidR="002B6077" w:rsidRPr="00EF570B" w:rsidRDefault="002B6077" w:rsidP="002B6077">
      <w:pPr>
        <w:rPr>
          <w:rFonts w:ascii="Arial" w:hAnsi="Arial" w:cs="Arial"/>
          <w:sz w:val="20"/>
          <w:szCs w:val="20"/>
        </w:rPr>
      </w:pPr>
    </w:p>
    <w:p w:rsidR="002B6077" w:rsidRDefault="002B6077" w:rsidP="002B6077">
      <w:pPr>
        <w:jc w:val="center"/>
        <w:rPr>
          <w:rFonts w:ascii="Arial" w:hAnsi="Arial" w:cs="Arial"/>
          <w:sz w:val="20"/>
          <w:szCs w:val="20"/>
        </w:rPr>
      </w:pPr>
      <w:r>
        <w:rPr>
          <w:rFonts w:ascii="Arial" w:hAnsi="Arial" w:cs="Arial"/>
          <w:sz w:val="20"/>
          <w:szCs w:val="20"/>
        </w:rPr>
        <w:t>Arraigo cultural de la práctica</w:t>
      </w:r>
      <w:r>
        <w:rPr>
          <w:rFonts w:ascii="Arial" w:hAnsi="Arial" w:cs="Arial"/>
          <w:sz w:val="20"/>
          <w:szCs w:val="20"/>
        </w:rPr>
        <w:tab/>
      </w:r>
      <w:r>
        <w:rPr>
          <w:rFonts w:ascii="Arial" w:hAnsi="Arial" w:cs="Arial"/>
          <w:sz w:val="20"/>
          <w:szCs w:val="20"/>
        </w:rPr>
        <w:tab/>
        <w:t xml:space="preserve"> Escasas fuentes de ingreso</w:t>
      </w:r>
      <w:r>
        <w:rPr>
          <w:rFonts w:ascii="Arial" w:hAnsi="Arial" w:cs="Arial"/>
          <w:sz w:val="20"/>
          <w:szCs w:val="20"/>
        </w:rPr>
        <w:tab/>
      </w:r>
      <w:r>
        <w:rPr>
          <w:rFonts w:ascii="Arial" w:hAnsi="Arial" w:cs="Arial"/>
          <w:sz w:val="20"/>
          <w:szCs w:val="20"/>
        </w:rPr>
        <w:tab/>
        <w:t>Fuerte demanda de dichos productos para venta o autoconsumo</w:t>
      </w:r>
    </w:p>
    <w:p w:rsidR="002B6077" w:rsidRPr="00EF570B" w:rsidRDefault="002B6077" w:rsidP="002B6077">
      <w:pPr>
        <w:jc w:val="center"/>
        <w:rPr>
          <w:rFonts w:ascii="Arial" w:hAnsi="Arial" w:cs="Arial"/>
          <w:sz w:val="20"/>
          <w:szCs w:val="20"/>
        </w:rPr>
      </w:pPr>
    </w:p>
    <w:p w:rsidR="002B6077" w:rsidRDefault="002B6077" w:rsidP="002B6077">
      <w:pPr>
        <w:spacing w:line="240" w:lineRule="auto"/>
        <w:jc w:val="center"/>
        <w:rPr>
          <w:rFonts w:ascii="Arial" w:hAnsi="Arial" w:cs="Arial"/>
        </w:rPr>
      </w:pPr>
    </w:p>
    <w:p w:rsidR="002B6077" w:rsidRPr="0022003E" w:rsidRDefault="002B6077" w:rsidP="002B6077">
      <w:pPr>
        <w:spacing w:line="240" w:lineRule="auto"/>
        <w:jc w:val="center"/>
        <w:rPr>
          <w:rFonts w:ascii="Arial" w:hAnsi="Arial" w:cs="Arial"/>
        </w:rPr>
      </w:pPr>
      <w:r w:rsidRPr="0022003E">
        <w:rPr>
          <w:rFonts w:ascii="Arial" w:hAnsi="Arial" w:cs="Arial"/>
        </w:rPr>
        <w:t xml:space="preserve">Diagnóstico: Se considera la caza furtiva de fauna tanto en la franja costera donde se practica la recolección furtiva de huevos de </w:t>
      </w:r>
      <w:r w:rsidRPr="0093694C">
        <w:rPr>
          <w:rFonts w:ascii="Arial" w:hAnsi="Arial" w:cs="Arial"/>
        </w:rPr>
        <w:t>tortuga como en la zona de lomeríos (por ejemplo rumbo a Cerro Gordo) donde existe la caza de especies como el Venado, la Iguana y la Chachalaca. De estas, la iguana (</w:t>
      </w:r>
      <w:proofErr w:type="spellStart"/>
      <w:r w:rsidRPr="0093694C">
        <w:rPr>
          <w:rFonts w:ascii="Arial" w:hAnsi="Arial" w:cs="Arial"/>
          <w:i/>
          <w:iCs/>
        </w:rPr>
        <w:t>Ctenosaurio</w:t>
      </w:r>
      <w:proofErr w:type="spellEnd"/>
      <w:r w:rsidRPr="0093694C">
        <w:rPr>
          <w:rFonts w:ascii="Arial" w:hAnsi="Arial" w:cs="Arial"/>
          <w:i/>
          <w:iCs/>
        </w:rPr>
        <w:t xml:space="preserve"> </w:t>
      </w:r>
      <w:proofErr w:type="spellStart"/>
      <w:r w:rsidRPr="0093694C">
        <w:rPr>
          <w:rFonts w:ascii="Arial" w:hAnsi="Arial" w:cs="Arial"/>
          <w:i/>
          <w:iCs/>
        </w:rPr>
        <w:t>pectinata</w:t>
      </w:r>
      <w:proofErr w:type="spellEnd"/>
      <w:r w:rsidRPr="0093694C">
        <w:rPr>
          <w:rFonts w:ascii="Arial" w:hAnsi="Arial" w:cs="Arial"/>
        </w:rPr>
        <w:t>) se encuentra amenazada, siendo además endémica en el país</w:t>
      </w:r>
      <w:r>
        <w:rPr>
          <w:rFonts w:ascii="Arial" w:hAnsi="Arial" w:cs="Arial"/>
        </w:rPr>
        <w:t xml:space="preserve">, según la </w:t>
      </w:r>
      <w:r w:rsidRPr="00976E69">
        <w:rPr>
          <w:rFonts w:ascii="Arial" w:hAnsi="Arial" w:cs="Arial"/>
        </w:rPr>
        <w:t>NOM-ECOL-059-2001 de la SEMARNAT</w:t>
      </w:r>
      <w:r w:rsidRPr="0093694C">
        <w:rPr>
          <w:rFonts w:ascii="Arial" w:hAnsi="Arial" w:cs="Arial"/>
        </w:rPr>
        <w:t>.</w:t>
      </w:r>
    </w:p>
    <w:p w:rsidR="002B6077" w:rsidRPr="0022003E" w:rsidRDefault="002B6077" w:rsidP="002B6077">
      <w:pPr>
        <w:spacing w:line="240" w:lineRule="auto"/>
        <w:jc w:val="center"/>
        <w:rPr>
          <w:rFonts w:ascii="Arial" w:hAnsi="Arial" w:cs="Arial"/>
        </w:rPr>
      </w:pPr>
      <w:r w:rsidRPr="0022003E">
        <w:rPr>
          <w:rFonts w:ascii="Arial" w:hAnsi="Arial" w:cs="Arial"/>
        </w:rPr>
        <w:t>Esta práctica afecta al sector conservación pero también podría afectar al turismo, pues este sector depende parcialmente de especies representativas para el municipio como las tortugas.</w:t>
      </w:r>
    </w:p>
    <w:p w:rsidR="002B6077" w:rsidRPr="00DE5B4B" w:rsidRDefault="002B6077" w:rsidP="002B6077">
      <w:pPr>
        <w:spacing w:after="0" w:line="240" w:lineRule="auto"/>
        <w:jc w:val="both"/>
      </w:pPr>
    </w:p>
    <w:p w:rsidR="002B6077" w:rsidRDefault="002B6077" w:rsidP="002B6077">
      <w:pPr>
        <w:rPr>
          <w:rFonts w:ascii="Arial" w:hAnsi="Arial" w:cs="Arial"/>
          <w:sz w:val="20"/>
          <w:szCs w:val="20"/>
        </w:rPr>
      </w:pPr>
    </w:p>
    <w:p w:rsidR="002B6077" w:rsidRDefault="002B6077" w:rsidP="002B6077">
      <w:pPr>
        <w:rPr>
          <w:rFonts w:ascii="Arial" w:hAnsi="Arial" w:cs="Arial"/>
          <w:sz w:val="20"/>
          <w:szCs w:val="20"/>
        </w:rPr>
      </w:pPr>
    </w:p>
    <w:p w:rsidR="002B6077" w:rsidRDefault="002B6077" w:rsidP="002B6077">
      <w:pPr>
        <w:rPr>
          <w:rFonts w:ascii="Arial" w:hAnsi="Arial" w:cs="Arial"/>
          <w:sz w:val="20"/>
          <w:szCs w:val="20"/>
        </w:rPr>
      </w:pPr>
    </w:p>
    <w:p w:rsidR="002B6077" w:rsidRDefault="002B6077" w:rsidP="002B6077">
      <w:pPr>
        <w:ind w:left="1416" w:firstLine="708"/>
        <w:rPr>
          <w:rFonts w:ascii="Arial" w:hAnsi="Arial" w:cs="Arial"/>
          <w:sz w:val="20"/>
          <w:szCs w:val="20"/>
        </w:rPr>
      </w:pPr>
      <w:r>
        <w:rPr>
          <w:rFonts w:ascii="Arial" w:hAnsi="Arial" w:cs="Arial"/>
          <w:sz w:val="20"/>
          <w:szCs w:val="20"/>
        </w:rPr>
        <w:br w:type="page"/>
      </w:r>
      <w:r w:rsidR="004D074B" w:rsidRPr="004D074B">
        <w:rPr>
          <w:noProof/>
          <w:lang w:eastAsia="es-MX"/>
        </w:rPr>
        <w:lastRenderedPageBreak/>
        <w:pict>
          <v:shape id="Conector recto de flecha 52" o:spid="_x0000_s1091" type="#_x0000_t32" style="position:absolute;left:0;text-align:left;margin-left:407.9pt;margin-top:12.35pt;width:10.3pt;height:31.05pt;flip:y;z-index:251766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">
            <v:stroke endarrow="block"/>
          </v:shape>
        </w:pict>
      </w:r>
      <w:r w:rsidR="004D074B" w:rsidRPr="004D074B">
        <w:rPr>
          <w:noProof/>
          <w:lang w:eastAsia="es-MX"/>
        </w:rPr>
        <w:pict>
          <v:shape id="Conector recto de flecha 51" o:spid="_x0000_s1090" type="#_x0000_t32" style="position:absolute;left:0;text-align:left;margin-left:249.9pt;margin-top:12.35pt;width:19.6pt;height:31.05pt;flip:x y;z-index:251765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">
            <v:stroke endarrow="block"/>
          </v:shape>
        </w:pict>
      </w:r>
      <w:r>
        <w:rPr>
          <w:rFonts w:ascii="Arial" w:hAnsi="Arial" w:cs="Arial"/>
          <w:sz w:val="20"/>
          <w:szCs w:val="20"/>
        </w:rPr>
        <w:t>Competencia por el espacio entre cocodrilo-ser humano</w:t>
      </w:r>
      <w:r>
        <w:rPr>
          <w:rFonts w:ascii="Arial" w:hAnsi="Arial" w:cs="Arial"/>
          <w:sz w:val="20"/>
          <w:szCs w:val="20"/>
        </w:rPr>
        <w:tab/>
        <w:t xml:space="preserve">Sensación de inseguridad </w:t>
      </w:r>
      <w:r>
        <w:rPr>
          <w:rFonts w:ascii="Arial" w:hAnsi="Arial" w:cs="Arial"/>
          <w:sz w:val="20"/>
          <w:szCs w:val="20"/>
        </w:rPr>
        <w:tab/>
      </w:r>
    </w:p>
    <w:p w:rsidR="002B6077" w:rsidRDefault="004D074B" w:rsidP="002B6077">
      <w:pPr>
        <w:rPr>
          <w:rFonts w:ascii="Arial" w:hAnsi="Arial" w:cs="Arial"/>
          <w:sz w:val="20"/>
          <w:szCs w:val="20"/>
        </w:rPr>
      </w:pPr>
      <w:r w:rsidRPr="004D074B">
        <w:rPr>
          <w:noProof/>
          <w:lang w:eastAsia="es-MX"/>
        </w:rPr>
        <w:pict>
          <v:shape id="Cuadro de texto 50" o:spid="_x0000_s1040" type="#_x0000_t202" style="position:absolute;margin-left:177.45pt;margin-top:20.15pt;width:273.3pt;height:24.1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" fillcolor="yellow">
            <v:textbox>
              <w:txbxContent>
                <w:p w:rsidR="001029D2" w:rsidRPr="00EF570B" w:rsidRDefault="001029D2" w:rsidP="002B6077">
                  <w:pPr>
                    <w:jc w:val="center"/>
                    <w:rPr>
                      <w:rFonts w:ascii="Arial" w:hAnsi="Arial" w:cs="Arial"/>
                      <w:sz w:val="20"/>
                      <w:szCs w:val="20"/>
                    </w:rPr>
                  </w:pPr>
                  <w:r w:rsidRPr="00EF570B">
                    <w:rPr>
                      <w:rFonts w:ascii="Arial" w:hAnsi="Arial" w:cs="Arial"/>
                      <w:sz w:val="20"/>
                      <w:szCs w:val="20"/>
                    </w:rPr>
                    <w:t xml:space="preserve">12. </w:t>
                  </w:r>
                  <w:r>
                    <w:rPr>
                      <w:rFonts w:ascii="Arial" w:hAnsi="Arial" w:cs="Arial"/>
                      <w:sz w:val="20"/>
                      <w:szCs w:val="20"/>
                    </w:rPr>
                    <w:t xml:space="preserve">POSIBLE </w:t>
                  </w:r>
                  <w:r w:rsidRPr="00EF570B">
                    <w:rPr>
                      <w:rFonts w:ascii="Arial" w:hAnsi="Arial" w:cs="Arial"/>
                      <w:sz w:val="20"/>
                      <w:szCs w:val="20"/>
                    </w:rPr>
                    <w:t>SOBREPOBLACIÓN DE COCODRILOS</w:t>
                  </w:r>
                </w:p>
                <w:p w:rsidR="001029D2" w:rsidRPr="005A0082" w:rsidRDefault="001029D2" w:rsidP="002B6077"/>
              </w:txbxContent>
            </v:textbox>
            <w10:wrap type="square"/>
          </v:shape>
        </w:pict>
      </w:r>
    </w:p>
    <w:p w:rsidR="002B6077" w:rsidRPr="00EF570B" w:rsidRDefault="004D074B" w:rsidP="002B6077">
      <w:pPr>
        <w:rPr>
          <w:rFonts w:ascii="Arial" w:hAnsi="Arial" w:cs="Arial"/>
          <w:sz w:val="20"/>
          <w:szCs w:val="20"/>
        </w:rPr>
      </w:pPr>
      <w:r w:rsidRPr="004D074B">
        <w:rPr>
          <w:noProof/>
          <w:lang w:eastAsia="es-MX"/>
        </w:rPr>
        <w:pict>
          <v:shape id="Conector recto de flecha 49" o:spid="_x0000_s1089" type="#_x0000_t32" style="position:absolute;margin-left:450.75pt;margin-top:21.05pt;width:111.45pt;height:25.3pt;flip:x y;z-index:251769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">
            <v:stroke endarrow="block"/>
          </v:shape>
        </w:pict>
      </w:r>
      <w:r w:rsidRPr="004D074B">
        <w:rPr>
          <w:noProof/>
          <w:lang w:eastAsia="es-MX"/>
        </w:rPr>
        <w:pict>
          <v:shape id="Conector recto de flecha 48" o:spid="_x0000_s1088" type="#_x0000_t32" style="position:absolute;margin-left:351.8pt;margin-top:21.05pt;width:0;height:25.3pt;flip:y;z-index:251768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">
            <v:stroke endarrow="block"/>
          </v:shape>
        </w:pict>
      </w:r>
      <w:r w:rsidRPr="004D074B">
        <w:rPr>
          <w:noProof/>
          <w:lang w:eastAsia="es-MX"/>
        </w:rPr>
        <w:pict>
          <v:shape id="Conector recto de flecha 47" o:spid="_x0000_s1087" type="#_x0000_t32" style="position:absolute;margin-left:158.25pt;margin-top:21.05pt;width:59.85pt;height:25.3pt;flip:y;z-index:251767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">
            <v:stroke endarrow="block"/>
          </v:shape>
        </w:pict>
      </w:r>
    </w:p>
    <w:p w:rsidR="002B6077" w:rsidRDefault="002B6077" w:rsidP="002B6077">
      <w:pPr>
        <w:jc w:val="center"/>
        <w:rPr>
          <w:rFonts w:ascii="Arial" w:hAnsi="Arial" w:cs="Arial"/>
          <w:sz w:val="20"/>
          <w:szCs w:val="20"/>
        </w:rPr>
      </w:pPr>
    </w:p>
    <w:p w:rsidR="002B6077" w:rsidRDefault="002B6077" w:rsidP="002B6077">
      <w:pPr>
        <w:jc w:val="center"/>
        <w:rPr>
          <w:rFonts w:ascii="Arial" w:hAnsi="Arial" w:cs="Arial"/>
          <w:sz w:val="20"/>
          <w:szCs w:val="20"/>
        </w:rPr>
      </w:pPr>
      <w:r>
        <w:rPr>
          <w:rFonts w:ascii="Arial" w:hAnsi="Arial" w:cs="Arial"/>
          <w:sz w:val="20"/>
          <w:szCs w:val="20"/>
        </w:rPr>
        <w:t>Acciones de gobierno para la repoblación</w:t>
      </w:r>
      <w:r>
        <w:rPr>
          <w:rFonts w:ascii="Arial" w:hAnsi="Arial" w:cs="Arial"/>
          <w:sz w:val="20"/>
          <w:szCs w:val="20"/>
        </w:rPr>
        <w:tab/>
      </w:r>
      <w:r>
        <w:rPr>
          <w:rFonts w:ascii="Arial" w:hAnsi="Arial" w:cs="Arial"/>
          <w:sz w:val="20"/>
          <w:szCs w:val="20"/>
        </w:rPr>
        <w:tab/>
        <w:t xml:space="preserve">Escasa competencia </w:t>
      </w:r>
      <w:proofErr w:type="spellStart"/>
      <w:r>
        <w:rPr>
          <w:rFonts w:ascii="Arial" w:hAnsi="Arial" w:cs="Arial"/>
          <w:sz w:val="20"/>
          <w:szCs w:val="20"/>
        </w:rPr>
        <w:t>intra</w:t>
      </w:r>
      <w:proofErr w:type="spellEnd"/>
      <w:r>
        <w:rPr>
          <w:rFonts w:ascii="Arial" w:hAnsi="Arial" w:cs="Arial"/>
          <w:sz w:val="20"/>
          <w:szCs w:val="20"/>
        </w:rPr>
        <w:t xml:space="preserve"> e inter específica</w:t>
      </w:r>
      <w:r>
        <w:rPr>
          <w:rFonts w:ascii="Arial" w:hAnsi="Arial" w:cs="Arial"/>
          <w:sz w:val="20"/>
          <w:szCs w:val="20"/>
        </w:rPr>
        <w:tab/>
      </w:r>
      <w:r>
        <w:rPr>
          <w:rFonts w:ascii="Arial" w:hAnsi="Arial" w:cs="Arial"/>
          <w:sz w:val="20"/>
          <w:szCs w:val="20"/>
        </w:rPr>
        <w:tab/>
        <w:t>Hábitats propicios</w:t>
      </w:r>
    </w:p>
    <w:p w:rsidR="002B6077" w:rsidRDefault="002B6077" w:rsidP="002B6077">
      <w:pPr>
        <w:spacing w:line="240" w:lineRule="auto"/>
        <w:jc w:val="center"/>
        <w:rPr>
          <w:rFonts w:ascii="Arial" w:hAnsi="Arial" w:cs="Arial"/>
        </w:rPr>
      </w:pPr>
    </w:p>
    <w:p w:rsidR="003723AE" w:rsidRDefault="003723AE" w:rsidP="002B6077">
      <w:pPr>
        <w:spacing w:line="240" w:lineRule="auto"/>
        <w:jc w:val="center"/>
        <w:rPr>
          <w:rFonts w:ascii="Arial" w:hAnsi="Arial" w:cs="Arial"/>
        </w:rPr>
      </w:pPr>
    </w:p>
    <w:p w:rsidR="002B6077" w:rsidRDefault="002B6077" w:rsidP="002B6077">
      <w:pPr>
        <w:spacing w:line="240" w:lineRule="auto"/>
        <w:jc w:val="center"/>
        <w:rPr>
          <w:rFonts w:ascii="Arial" w:hAnsi="Arial" w:cs="Arial"/>
        </w:rPr>
      </w:pPr>
      <w:r w:rsidRPr="00FE1DE8">
        <w:rPr>
          <w:rFonts w:ascii="Arial" w:hAnsi="Arial" w:cs="Arial"/>
        </w:rPr>
        <w:t>Diagnóstico: La convivencia entre el ser humano y las grandes especies faunísticas resulta siempre compleja; más si cabe cuando ambos compiten por un mismo espacio. En el taller participativo, la sobrepoblación de cocodrilos fue considerado un problema por parte de los asistentes al taller, aunque sin duda supone también un atractivo turístico en el municipio, además por supuesto, del valor biológico que representa.</w:t>
      </w:r>
    </w:p>
    <w:p w:rsidR="002B6077" w:rsidRDefault="002B6077" w:rsidP="002B6077">
      <w:pPr>
        <w:spacing w:line="240" w:lineRule="auto"/>
        <w:jc w:val="center"/>
        <w:rPr>
          <w:rFonts w:ascii="Arial" w:hAnsi="Arial" w:cs="Arial"/>
        </w:rPr>
      </w:pPr>
      <w:r>
        <w:rPr>
          <w:rFonts w:ascii="Arial" w:hAnsi="Arial" w:cs="Arial"/>
        </w:rPr>
        <w:t>Si la población de cocodrilos ha crecido con rapidez se debe principalmente a las acciones de gobierno para su repoblación, a la existencia de hábitats propicios y a la escasa competencia de esta especie con otras especies y con individuos de su misma especie.</w:t>
      </w:r>
      <w:r w:rsidR="00A82FCE">
        <w:rPr>
          <w:rFonts w:ascii="Arial" w:hAnsi="Arial" w:cs="Arial"/>
        </w:rPr>
        <w:t xml:space="preserve"> </w:t>
      </w:r>
    </w:p>
    <w:p w:rsidR="003723AE" w:rsidRDefault="003723AE" w:rsidP="003723AE">
      <w:pPr>
        <w:spacing w:line="240" w:lineRule="auto"/>
        <w:jc w:val="center"/>
        <w:rPr>
          <w:rFonts w:ascii="Arial" w:hAnsi="Arial" w:cs="Arial"/>
        </w:rPr>
      </w:pPr>
      <w:r>
        <w:rPr>
          <w:rFonts w:ascii="Arial" w:hAnsi="Arial" w:cs="Arial"/>
        </w:rPr>
        <w:t>Sería recomendable realizar un estudio de población para la adecuada regulación y manejo de esta especie.</w:t>
      </w:r>
    </w:p>
    <w:p w:rsidR="002B6077" w:rsidRDefault="002B6077" w:rsidP="002B6077">
      <w:pPr>
        <w:jc w:val="center"/>
        <w:rPr>
          <w:rFonts w:ascii="Arial" w:hAnsi="Arial" w:cs="Arial"/>
        </w:rPr>
      </w:pPr>
    </w:p>
    <w:p w:rsidR="002B6077" w:rsidRDefault="002B6077" w:rsidP="002B6077">
      <w:pPr>
        <w:jc w:val="center"/>
        <w:rPr>
          <w:rFonts w:ascii="Arial" w:hAnsi="Arial" w:cs="Arial"/>
        </w:rPr>
      </w:pPr>
    </w:p>
    <w:p w:rsidR="002B6077" w:rsidRDefault="002B6077" w:rsidP="002B6077">
      <w:pPr>
        <w:spacing w:line="360" w:lineRule="auto"/>
        <w:rPr>
          <w:rFonts w:ascii="Arial" w:hAnsi="Arial" w:cs="Arial"/>
          <w:sz w:val="20"/>
          <w:szCs w:val="20"/>
        </w:rPr>
      </w:pPr>
      <w:r>
        <w:rPr>
          <w:rFonts w:ascii="Arial" w:hAnsi="Arial" w:cs="Arial"/>
          <w:sz w:val="20"/>
          <w:szCs w:val="20"/>
        </w:rPr>
        <w:br w:type="page"/>
      </w:r>
    </w:p>
    <w:p w:rsidR="002B6077" w:rsidRPr="0022003E" w:rsidRDefault="004D074B" w:rsidP="002B6077">
      <w:pPr>
        <w:spacing w:line="360" w:lineRule="auto"/>
        <w:rPr>
          <w:rFonts w:ascii="Arial" w:hAnsi="Arial" w:cs="Arial"/>
          <w:sz w:val="20"/>
          <w:szCs w:val="20"/>
        </w:rPr>
      </w:pPr>
      <w:r w:rsidRPr="004D074B">
        <w:rPr>
          <w:noProof/>
          <w:lang w:eastAsia="es-MX"/>
        </w:rPr>
        <w:lastRenderedPageBreak/>
        <w:pict>
          <v:shape id="Conector recto de flecha 46" o:spid="_x0000_s1086" type="#_x0000_t32" style="position:absolute;margin-left:124.6pt;margin-top:19.45pt;width:47.65pt;height:58.45pt;flip:x y;z-index:251813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">
            <v:stroke endarrow="block"/>
          </v:shape>
        </w:pict>
      </w:r>
      <w:r w:rsidRPr="004D074B">
        <w:rPr>
          <w:noProof/>
          <w:lang w:eastAsia="es-MX"/>
        </w:rPr>
        <w:pict>
          <v:shape id="Conector recto de flecha 45" o:spid="_x0000_s1085" type="#_x0000_t32" style="position:absolute;margin-left:333.1pt;margin-top:13.8pt;width:0;height:14.05pt;flip:y;z-index:251812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">
            <v:stroke endarrow="block"/>
          </v:shape>
        </w:pict>
      </w:r>
      <w:r w:rsidR="002B6077" w:rsidRPr="0022003E">
        <w:rPr>
          <w:rFonts w:ascii="Arial" w:hAnsi="Arial" w:cs="Arial"/>
          <w:sz w:val="20"/>
          <w:szCs w:val="20"/>
        </w:rPr>
        <w:t>Desprendimiento de tierra en los márgenes</w:t>
      </w:r>
      <w:r w:rsidR="002B6077" w:rsidRPr="0022003E">
        <w:rPr>
          <w:rFonts w:ascii="Arial" w:hAnsi="Arial" w:cs="Arial"/>
          <w:sz w:val="20"/>
          <w:szCs w:val="20"/>
        </w:rPr>
        <w:tab/>
      </w:r>
      <w:r w:rsidR="002B6077" w:rsidRPr="0022003E">
        <w:rPr>
          <w:rFonts w:ascii="Arial" w:hAnsi="Arial" w:cs="Arial"/>
          <w:sz w:val="20"/>
          <w:szCs w:val="20"/>
        </w:rPr>
        <w:tab/>
        <w:t>Aumento de la evaporación del agua</w:t>
      </w:r>
    </w:p>
    <w:p w:rsidR="002B6077" w:rsidRPr="0022003E" w:rsidRDefault="004D074B" w:rsidP="002B6077">
      <w:pPr>
        <w:ind w:left="708" w:firstLine="708"/>
        <w:jc w:val="center"/>
        <w:rPr>
          <w:rFonts w:ascii="Arial" w:hAnsi="Arial" w:cs="Arial"/>
          <w:sz w:val="20"/>
          <w:szCs w:val="20"/>
        </w:rPr>
      </w:pPr>
      <w:r w:rsidRPr="004D074B">
        <w:rPr>
          <w:noProof/>
          <w:lang w:eastAsia="es-MX"/>
        </w:rPr>
        <w:pict>
          <v:shape id="Conector recto de flecha 44" o:spid="_x0000_s1084" type="#_x0000_t32" style="position:absolute;left:0;text-align:left;margin-left:224.65pt;margin-top:16.15pt;width:1in;height:22.4pt;flip:x y;z-index:251809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">
            <v:stroke endarrow="block"/>
          </v:shape>
        </w:pict>
      </w:r>
      <w:r w:rsidRPr="004D074B">
        <w:rPr>
          <w:noProof/>
          <w:lang w:eastAsia="es-MX"/>
        </w:rPr>
        <w:pict>
          <v:shape id="Conector recto de flecha 43" o:spid="_x0000_s1083" type="#_x0000_t32" style="position:absolute;left:0;text-align:left;margin-left:365.85pt;margin-top:16.15pt;width:135.55pt;height:22.4pt;flip:y;z-index:251808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">
            <v:stroke endarrow="block"/>
          </v:shape>
        </w:pict>
      </w:r>
      <w:r w:rsidRPr="004D074B">
        <w:rPr>
          <w:noProof/>
          <w:lang w:eastAsia="es-MX"/>
        </w:rPr>
        <w:pict>
          <v:shape id="Conector recto de flecha 42" o:spid="_x0000_s1082" type="#_x0000_t32" style="position:absolute;left:0;text-align:left;margin-left:333.1pt;margin-top:16.15pt;width:0;height:22.4pt;flip:y;z-index:251811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">
            <v:stroke endarrow="block"/>
          </v:shape>
        </w:pict>
      </w:r>
      <w:r w:rsidR="002B6077" w:rsidRPr="0022003E">
        <w:rPr>
          <w:rFonts w:ascii="Arial" w:hAnsi="Arial" w:cs="Arial"/>
          <w:sz w:val="20"/>
          <w:szCs w:val="20"/>
        </w:rPr>
        <w:t xml:space="preserve">Cambios en el cauce del río </w:t>
      </w:r>
      <w:r w:rsidR="002B6077" w:rsidRPr="0022003E">
        <w:rPr>
          <w:rFonts w:ascii="Arial" w:hAnsi="Arial" w:cs="Arial"/>
          <w:sz w:val="20"/>
          <w:szCs w:val="20"/>
        </w:rPr>
        <w:tab/>
      </w:r>
      <w:r w:rsidR="002B6077" w:rsidRPr="0022003E">
        <w:rPr>
          <w:rFonts w:ascii="Arial" w:hAnsi="Arial" w:cs="Arial"/>
          <w:sz w:val="20"/>
          <w:szCs w:val="20"/>
        </w:rPr>
        <w:tab/>
        <w:t>Pérdida de protección natural</w:t>
      </w:r>
      <w:r w:rsidR="002B6077" w:rsidRPr="0022003E">
        <w:rPr>
          <w:rFonts w:ascii="Arial" w:hAnsi="Arial" w:cs="Arial"/>
          <w:sz w:val="20"/>
          <w:szCs w:val="20"/>
        </w:rPr>
        <w:tab/>
      </w:r>
      <w:r w:rsidR="002B6077" w:rsidRPr="0022003E">
        <w:rPr>
          <w:rFonts w:ascii="Arial" w:hAnsi="Arial" w:cs="Arial"/>
          <w:sz w:val="20"/>
          <w:szCs w:val="20"/>
        </w:rPr>
        <w:tab/>
      </w:r>
      <w:r w:rsidR="002B6077" w:rsidRPr="0022003E">
        <w:rPr>
          <w:rFonts w:ascii="Arial" w:hAnsi="Arial" w:cs="Arial"/>
          <w:sz w:val="20"/>
          <w:szCs w:val="20"/>
        </w:rPr>
        <w:tab/>
        <w:t>Modificación del hábitat</w:t>
      </w:r>
    </w:p>
    <w:p w:rsidR="002B6077" w:rsidRPr="0022003E" w:rsidRDefault="002B6077" w:rsidP="002B6077">
      <w:pPr>
        <w:jc w:val="center"/>
        <w:rPr>
          <w:rFonts w:ascii="Arial" w:hAnsi="Arial" w:cs="Arial"/>
          <w:sz w:val="20"/>
          <w:szCs w:val="20"/>
        </w:rPr>
      </w:pPr>
    </w:p>
    <w:p w:rsidR="002B6077" w:rsidRDefault="004D074B" w:rsidP="002B6077">
      <w:pPr>
        <w:jc w:val="center"/>
        <w:rPr>
          <w:rFonts w:ascii="Arial" w:hAnsi="Arial" w:cs="Arial"/>
          <w:sz w:val="20"/>
          <w:szCs w:val="20"/>
        </w:rPr>
      </w:pPr>
      <w:r w:rsidRPr="004D074B">
        <w:rPr>
          <w:noProof/>
          <w:lang w:eastAsia="es-MX"/>
        </w:rPr>
        <w:pict>
          <v:shape id="Cuadro de texto 41" o:spid="_x0000_s1041" type="#_x0000_t202" style="position:absolute;left:0;text-align:left;margin-left:172.25pt;margin-top:1.15pt;width:352.55pt;height:23.25pt;z-index:251807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" fillcolor="yellow">
            <v:textbox>
              <w:txbxContent>
                <w:p w:rsidR="001029D2" w:rsidRPr="00AD4AE4" w:rsidRDefault="001029D2" w:rsidP="002B6077">
                  <w:pPr>
                    <w:jc w:val="center"/>
                  </w:pPr>
                  <w:r>
                    <w:t>13. POSIBLE SOBRE-EXPLOTACION DE RECURSOS PETREOS</w:t>
                  </w:r>
                </w:p>
              </w:txbxContent>
            </v:textbox>
            <w10:wrap type="square"/>
          </v:shape>
        </w:pict>
      </w:r>
    </w:p>
    <w:p w:rsidR="002B6077" w:rsidRPr="00EF570B" w:rsidRDefault="004D074B" w:rsidP="002B6077">
      <w:pPr>
        <w:jc w:val="center"/>
        <w:rPr>
          <w:rFonts w:ascii="Arial" w:hAnsi="Arial" w:cs="Arial"/>
          <w:caps/>
          <w:sz w:val="20"/>
          <w:szCs w:val="20"/>
        </w:rPr>
      </w:pPr>
      <w:r w:rsidRPr="004D074B">
        <w:rPr>
          <w:noProof/>
          <w:lang w:eastAsia="es-MX"/>
        </w:rPr>
        <w:pict>
          <v:shape id="Conector recto de flecha 40" o:spid="_x0000_s1081" type="#_x0000_t32" style="position:absolute;left:0;text-align:left;margin-left:342.45pt;margin-top:.7pt;width:0;height:23.25pt;flip:y;z-index:251810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">
            <v:stroke endarrow="block"/>
          </v:shape>
        </w:pict>
      </w:r>
    </w:p>
    <w:p w:rsidR="002B6077" w:rsidRPr="0022003E" w:rsidRDefault="002B6077" w:rsidP="002B6077">
      <w:pPr>
        <w:jc w:val="center"/>
        <w:rPr>
          <w:rFonts w:ascii="Arial" w:hAnsi="Arial" w:cs="Arial"/>
          <w:sz w:val="20"/>
          <w:szCs w:val="20"/>
        </w:rPr>
      </w:pPr>
      <w:r w:rsidRPr="0022003E">
        <w:rPr>
          <w:rFonts w:ascii="Arial" w:hAnsi="Arial" w:cs="Arial"/>
          <w:sz w:val="20"/>
          <w:szCs w:val="20"/>
        </w:rPr>
        <w:t>Fuerte crecimiento urbano, desarrollo turístico y de infraestructuras</w:t>
      </w:r>
    </w:p>
    <w:p w:rsidR="002B6077" w:rsidRPr="00FE1DE8" w:rsidRDefault="002B6077" w:rsidP="002B6077">
      <w:pPr>
        <w:jc w:val="center"/>
        <w:rPr>
          <w:rFonts w:ascii="Arial" w:hAnsi="Arial" w:cs="Arial"/>
          <w:sz w:val="20"/>
          <w:szCs w:val="20"/>
        </w:rPr>
      </w:pPr>
    </w:p>
    <w:p w:rsidR="002B6077" w:rsidRDefault="002B6077" w:rsidP="002B6077">
      <w:pPr>
        <w:spacing w:line="240" w:lineRule="auto"/>
        <w:jc w:val="center"/>
        <w:rPr>
          <w:rFonts w:ascii="Arial" w:hAnsi="Arial" w:cs="Arial"/>
        </w:rPr>
      </w:pPr>
      <w:r w:rsidRPr="00FE1DE8">
        <w:rPr>
          <w:rFonts w:ascii="Arial" w:hAnsi="Arial" w:cs="Arial"/>
        </w:rPr>
        <w:t>Diagnóstico: Existe una explotación importante de materiales pétreos, impulsada principalmente por el crecimiento urbano local y el desarrollo turístico que se registra en el municipio. Queda por analizar si la explotación de materiales pétreos que se realiza es o no es insostenible, ya que en caso de ser insostenible podría tener impactos negativos sobre el ambien</w:t>
      </w:r>
      <w:r>
        <w:rPr>
          <w:rFonts w:ascii="Arial" w:hAnsi="Arial" w:cs="Arial"/>
        </w:rPr>
        <w:t>te:</w:t>
      </w:r>
      <w:r w:rsidRPr="00FE1DE8">
        <w:rPr>
          <w:rFonts w:ascii="Arial" w:hAnsi="Arial" w:cs="Arial"/>
        </w:rPr>
        <w:t xml:space="preserve"> cambios en los cauces de los ríos</w:t>
      </w:r>
      <w:r>
        <w:rPr>
          <w:rFonts w:ascii="Arial" w:hAnsi="Arial" w:cs="Arial"/>
        </w:rPr>
        <w:t>, modificación en los hábitats, aumento de la evaporación debido a la pérdida de protección natural contra el calor y desprendimientos de tierras en los márgenes.</w:t>
      </w:r>
    </w:p>
    <w:p w:rsidR="002B6077" w:rsidRDefault="002B6077" w:rsidP="002B6077">
      <w:pPr>
        <w:spacing w:line="240" w:lineRule="auto"/>
        <w:jc w:val="center"/>
        <w:rPr>
          <w:rFonts w:ascii="Arial" w:hAnsi="Arial" w:cs="Arial"/>
        </w:rPr>
      </w:pPr>
      <w:r w:rsidRPr="00FE1DE8">
        <w:rPr>
          <w:rFonts w:ascii="Arial" w:hAnsi="Arial" w:cs="Arial"/>
        </w:rPr>
        <w:t xml:space="preserve">Principalmente la explotación de materiales pétreos se produce en el río Tonameca y </w:t>
      </w:r>
      <w:proofErr w:type="spellStart"/>
      <w:r w:rsidRPr="00FE1DE8">
        <w:rPr>
          <w:rFonts w:ascii="Arial" w:hAnsi="Arial" w:cs="Arial"/>
        </w:rPr>
        <w:t>Cozoaltepec</w:t>
      </w:r>
      <w:proofErr w:type="spellEnd"/>
      <w:r w:rsidRPr="00FE1DE8">
        <w:rPr>
          <w:rFonts w:ascii="Arial" w:hAnsi="Arial" w:cs="Arial"/>
        </w:rPr>
        <w:t xml:space="preserve"> aunque es una práctica muy extendida en todo el municipio. El sector conservación se ve </w:t>
      </w:r>
      <w:proofErr w:type="gramStart"/>
      <w:r w:rsidRPr="00FE1DE8">
        <w:rPr>
          <w:rFonts w:ascii="Arial" w:hAnsi="Arial" w:cs="Arial"/>
        </w:rPr>
        <w:t>afectado</w:t>
      </w:r>
      <w:proofErr w:type="gramEnd"/>
      <w:r w:rsidRPr="00FE1DE8">
        <w:rPr>
          <w:rFonts w:ascii="Arial" w:hAnsi="Arial" w:cs="Arial"/>
        </w:rPr>
        <w:t xml:space="preserve"> ante este conflicto ambiental.</w:t>
      </w:r>
    </w:p>
    <w:p w:rsidR="002B6077" w:rsidRDefault="002B6077" w:rsidP="002B6077">
      <w:pPr>
        <w:jc w:val="center"/>
        <w:rPr>
          <w:rFonts w:ascii="Arial" w:hAnsi="Arial" w:cs="Arial"/>
          <w:sz w:val="20"/>
          <w:szCs w:val="20"/>
        </w:rPr>
      </w:pPr>
      <w:r>
        <w:rPr>
          <w:rFonts w:ascii="Arial" w:hAnsi="Arial" w:cs="Arial"/>
          <w:sz w:val="20"/>
          <w:szCs w:val="20"/>
        </w:rPr>
        <w:br w:type="page"/>
      </w:r>
    </w:p>
    <w:p w:rsidR="002B6077" w:rsidRDefault="004D074B" w:rsidP="002B6077">
      <w:pPr>
        <w:jc w:val="center"/>
        <w:rPr>
          <w:rFonts w:ascii="Arial" w:hAnsi="Arial" w:cs="Arial"/>
          <w:sz w:val="20"/>
          <w:szCs w:val="20"/>
        </w:rPr>
      </w:pPr>
      <w:r w:rsidRPr="004D074B">
        <w:rPr>
          <w:noProof/>
          <w:lang w:eastAsia="es-MX"/>
        </w:rPr>
        <w:lastRenderedPageBreak/>
        <w:pict>
          <v:shape id="Conector recto de flecha 39" o:spid="_x0000_s1080" type="#_x0000_t32" style="position:absolute;left:0;text-align:left;margin-left:478.5pt;margin-top:12.7pt;width:.05pt;height:20.55pt;flip:y;z-index:251772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">
            <v:stroke endarrow="block"/>
          </v:shape>
        </w:pict>
      </w:r>
      <w:r w:rsidRPr="004D074B">
        <w:rPr>
          <w:noProof/>
          <w:lang w:eastAsia="es-MX"/>
        </w:rPr>
        <w:pict>
          <v:shape id="Conector recto de flecha 38" o:spid="_x0000_s1079" type="#_x0000_t32" style="position:absolute;left:0;text-align:left;margin-left:280.5pt;margin-top:12.7pt;width:0;height:20.55pt;flip:y;z-index:251770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">
            <v:stroke endarrow="block"/>
          </v:shape>
        </w:pict>
      </w:r>
      <w:r w:rsidRPr="004D074B">
        <w:rPr>
          <w:noProof/>
          <w:lang w:eastAsia="es-MX"/>
        </w:rPr>
        <w:pict>
          <v:shape id="Conector recto de flecha 37" o:spid="_x0000_s1078" type="#_x0000_t32" style="position:absolute;left:0;text-align:left;margin-left:148.5pt;margin-top:12.7pt;width:0;height:20.55pt;flip:y;z-index:251771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">
            <v:stroke endarrow="block"/>
          </v:shape>
        </w:pict>
      </w:r>
      <w:r w:rsidR="002B6077">
        <w:rPr>
          <w:rFonts w:ascii="Arial" w:hAnsi="Arial" w:cs="Arial"/>
          <w:sz w:val="20"/>
          <w:szCs w:val="20"/>
        </w:rPr>
        <w:t>Exclusión social</w:t>
      </w:r>
      <w:r w:rsidR="002B6077">
        <w:rPr>
          <w:rFonts w:ascii="Arial" w:hAnsi="Arial" w:cs="Arial"/>
          <w:sz w:val="20"/>
          <w:szCs w:val="20"/>
        </w:rPr>
        <w:tab/>
        <w:t>aumento de las desigualdades sociales</w:t>
      </w:r>
      <w:r w:rsidR="002B6077">
        <w:rPr>
          <w:rFonts w:ascii="Arial" w:hAnsi="Arial" w:cs="Arial"/>
          <w:sz w:val="20"/>
          <w:szCs w:val="20"/>
        </w:rPr>
        <w:tab/>
      </w:r>
      <w:r w:rsidR="002B6077">
        <w:rPr>
          <w:rFonts w:ascii="Arial" w:hAnsi="Arial" w:cs="Arial"/>
          <w:sz w:val="20"/>
          <w:szCs w:val="20"/>
        </w:rPr>
        <w:tab/>
        <w:t>riesgo de conflictos sociales</w:t>
      </w:r>
    </w:p>
    <w:p w:rsidR="002B6077" w:rsidRDefault="004D074B" w:rsidP="002B6077">
      <w:pPr>
        <w:jc w:val="center"/>
        <w:rPr>
          <w:rFonts w:ascii="Arial" w:hAnsi="Arial" w:cs="Arial"/>
          <w:sz w:val="20"/>
          <w:szCs w:val="20"/>
        </w:rPr>
      </w:pPr>
      <w:r w:rsidRPr="004D074B">
        <w:rPr>
          <w:noProof/>
          <w:lang w:eastAsia="es-MX"/>
        </w:rPr>
        <w:pict>
          <v:shape id="Cuadro de texto 36" o:spid="_x0000_s1042" type="#_x0000_t202" style="position:absolute;left:0;text-align:left;margin-left:30.15pt;margin-top:15.9pt;width:577.85pt;height:24.1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" fillcolor="#e36c0a">
            <v:textbox>
              <w:txbxContent>
                <w:p w:rsidR="001029D2" w:rsidRPr="00EF570B" w:rsidRDefault="001029D2" w:rsidP="002B6077">
                  <w:pPr>
                    <w:jc w:val="center"/>
                    <w:rPr>
                      <w:rFonts w:ascii="Arial" w:hAnsi="Arial" w:cs="Arial"/>
                      <w:sz w:val="20"/>
                      <w:szCs w:val="20"/>
                    </w:rPr>
                  </w:pPr>
                  <w:r>
                    <w:rPr>
                      <w:rFonts w:ascii="Arial" w:hAnsi="Arial" w:cs="Arial"/>
                      <w:sz w:val="20"/>
                      <w:szCs w:val="20"/>
                    </w:rPr>
                    <w:t>14.- INVASIONES EN TERRENOS DE LA ZONA FEDERAL DE LA FRANJA COSTERA/PRIVATIZACION DE TERRENOS</w:t>
                  </w:r>
                </w:p>
                <w:p w:rsidR="001029D2" w:rsidRPr="005A0082" w:rsidRDefault="001029D2" w:rsidP="002B6077"/>
              </w:txbxContent>
            </v:textbox>
            <w10:wrap type="square"/>
          </v:shape>
        </w:pict>
      </w:r>
    </w:p>
    <w:p w:rsidR="002B6077" w:rsidRPr="00EF570B" w:rsidRDefault="004D074B" w:rsidP="002B6077">
      <w:pPr>
        <w:jc w:val="center"/>
        <w:rPr>
          <w:rFonts w:ascii="Arial" w:hAnsi="Arial" w:cs="Arial"/>
          <w:sz w:val="20"/>
          <w:szCs w:val="20"/>
        </w:rPr>
      </w:pPr>
      <w:r w:rsidRPr="004D074B">
        <w:rPr>
          <w:noProof/>
          <w:lang w:eastAsia="es-MX"/>
        </w:rPr>
        <w:pict>
          <v:shape id="Conector recto de flecha 35" o:spid="_x0000_s1077" type="#_x0000_t32" style="position:absolute;left:0;text-align:left;margin-left:330pt;margin-top:16.8pt;width:0;height:30.8pt;flip:y;z-index:251773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">
            <v:stroke endarrow="block"/>
          </v:shape>
        </w:pict>
      </w:r>
    </w:p>
    <w:p w:rsidR="002B6077" w:rsidRPr="00FF5B2C" w:rsidRDefault="002B6077" w:rsidP="002B6077">
      <w:pPr>
        <w:jc w:val="center"/>
        <w:rPr>
          <w:rFonts w:ascii="Arial" w:hAnsi="Arial" w:cs="Arial"/>
          <w:sz w:val="20"/>
          <w:szCs w:val="20"/>
        </w:rPr>
      </w:pPr>
    </w:p>
    <w:p w:rsidR="002B6077" w:rsidRDefault="004D074B" w:rsidP="002B6077">
      <w:pPr>
        <w:jc w:val="center"/>
        <w:rPr>
          <w:rFonts w:ascii="Arial" w:hAnsi="Arial" w:cs="Arial"/>
          <w:sz w:val="20"/>
          <w:szCs w:val="20"/>
        </w:rPr>
      </w:pPr>
      <w:r w:rsidRPr="004D074B">
        <w:rPr>
          <w:noProof/>
          <w:lang w:eastAsia="es-MX"/>
        </w:rPr>
        <w:pict>
          <v:shape id="Conector recto de flecha 34" o:spid="_x0000_s1076" type="#_x0000_t32" style="position:absolute;left:0;text-align:left;margin-left:373.3pt;margin-top:11.4pt;width:18.7pt;height:11.25pt;flip:x y;z-index:25177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">
            <v:stroke endarrow="block"/>
          </v:shape>
        </w:pict>
      </w:r>
      <w:r w:rsidRPr="004D074B">
        <w:rPr>
          <w:noProof/>
          <w:lang w:eastAsia="es-MX"/>
        </w:rPr>
        <w:pict>
          <v:shape id="Conector recto de flecha 33" o:spid="_x0000_s1075" type="#_x0000_t32" style="position:absolute;left:0;text-align:left;margin-left:280.5pt;margin-top:11.4pt;width:18pt;height:11.25pt;flip:y;z-index:251774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">
            <v:stroke endarrow="block"/>
          </v:shape>
        </w:pict>
      </w:r>
      <w:r w:rsidR="002B6077">
        <w:rPr>
          <w:rFonts w:ascii="Arial" w:hAnsi="Arial" w:cs="Arial"/>
          <w:sz w:val="20"/>
          <w:szCs w:val="20"/>
        </w:rPr>
        <w:t>Fuerte presión para el cambio de uso del suelo</w:t>
      </w:r>
    </w:p>
    <w:p w:rsidR="002B6077" w:rsidRDefault="002B6077" w:rsidP="002B6077">
      <w:pPr>
        <w:jc w:val="center"/>
        <w:rPr>
          <w:rFonts w:ascii="Arial" w:hAnsi="Arial" w:cs="Arial"/>
          <w:sz w:val="20"/>
          <w:szCs w:val="20"/>
        </w:rPr>
      </w:pPr>
      <w:r>
        <w:rPr>
          <w:rFonts w:ascii="Arial" w:hAnsi="Arial" w:cs="Arial"/>
          <w:sz w:val="20"/>
          <w:szCs w:val="20"/>
        </w:rPr>
        <w:t>Aumento de población</w:t>
      </w:r>
      <w:r>
        <w:rPr>
          <w:rFonts w:ascii="Arial" w:hAnsi="Arial" w:cs="Arial"/>
          <w:sz w:val="20"/>
          <w:szCs w:val="20"/>
        </w:rPr>
        <w:tab/>
      </w:r>
      <w:r>
        <w:rPr>
          <w:rFonts w:ascii="Arial" w:hAnsi="Arial" w:cs="Arial"/>
          <w:sz w:val="20"/>
          <w:szCs w:val="20"/>
        </w:rPr>
        <w:tab/>
        <w:t>Desarrollo turístico</w:t>
      </w:r>
    </w:p>
    <w:p w:rsidR="002B6077" w:rsidRDefault="002B6077" w:rsidP="002B6077">
      <w:pPr>
        <w:spacing w:line="360" w:lineRule="auto"/>
        <w:jc w:val="center"/>
        <w:rPr>
          <w:rFonts w:ascii="Arial" w:hAnsi="Arial" w:cs="Arial"/>
          <w:sz w:val="20"/>
          <w:szCs w:val="20"/>
        </w:rPr>
      </w:pPr>
    </w:p>
    <w:p w:rsidR="002B6077" w:rsidRPr="00221700" w:rsidRDefault="002B6077" w:rsidP="002B6077">
      <w:pPr>
        <w:spacing w:line="240" w:lineRule="auto"/>
        <w:jc w:val="center"/>
        <w:rPr>
          <w:rFonts w:ascii="Arial" w:hAnsi="Arial" w:cs="Arial"/>
        </w:rPr>
      </w:pPr>
      <w:r w:rsidRPr="00221700">
        <w:rPr>
          <w:rFonts w:ascii="Arial" w:hAnsi="Arial" w:cs="Arial"/>
        </w:rPr>
        <w:t>Diagnóstico: Se trata de un conflicto muy relacionado con la fuerte presión que existe en toda la franja costera por el cambio de uso del suelo generando conflicto en la zona federal y en terrenos comunales. Más en concreto, el aumento del número de la población y el desarrollo turístico en el municipio impulsan la invasión de terrenos así como a la paulatina privatización de facto.</w:t>
      </w:r>
    </w:p>
    <w:p w:rsidR="002B6077" w:rsidRPr="00FE1DE8" w:rsidRDefault="002B6077" w:rsidP="002B6077">
      <w:pPr>
        <w:spacing w:line="240" w:lineRule="auto"/>
        <w:jc w:val="center"/>
        <w:rPr>
          <w:rFonts w:ascii="Arial" w:hAnsi="Arial" w:cs="Arial"/>
        </w:rPr>
      </w:pPr>
      <w:r w:rsidRPr="00221700">
        <w:rPr>
          <w:rFonts w:ascii="Arial" w:hAnsi="Arial" w:cs="Arial"/>
        </w:rPr>
        <w:t xml:space="preserve"> El gran riesgo de esta práctica es la exclusión de la población local, el riesgo de crear conflictos sociales y el aumento de las desigualdades sociales. La información sobre este conflicto ambiental se </w:t>
      </w:r>
      <w:proofErr w:type="spellStart"/>
      <w:r w:rsidRPr="00221700">
        <w:rPr>
          <w:rFonts w:ascii="Arial" w:hAnsi="Arial" w:cs="Arial"/>
        </w:rPr>
        <w:t>amplia</w:t>
      </w:r>
      <w:proofErr w:type="spellEnd"/>
      <w:r w:rsidRPr="00221700">
        <w:rPr>
          <w:rFonts w:ascii="Arial" w:hAnsi="Arial" w:cs="Arial"/>
        </w:rPr>
        <w:t xml:space="preserve"> en el anexo “conflictos agrarios”.</w:t>
      </w:r>
    </w:p>
    <w:p w:rsidR="002B6077" w:rsidRDefault="002B6077" w:rsidP="002B6077">
      <w:pPr>
        <w:rPr>
          <w:rFonts w:ascii="Arial" w:hAnsi="Arial" w:cs="Arial"/>
          <w:sz w:val="20"/>
          <w:szCs w:val="20"/>
        </w:rPr>
      </w:pPr>
      <w:r>
        <w:rPr>
          <w:rFonts w:ascii="Arial" w:hAnsi="Arial" w:cs="Arial"/>
          <w:sz w:val="20"/>
          <w:szCs w:val="20"/>
        </w:rPr>
        <w:br w:type="page"/>
      </w:r>
    </w:p>
    <w:p w:rsidR="002B6077" w:rsidRDefault="002B6077" w:rsidP="002B6077">
      <w:pPr>
        <w:rPr>
          <w:rFonts w:ascii="Arial" w:hAnsi="Arial" w:cs="Arial"/>
          <w:sz w:val="20"/>
          <w:szCs w:val="20"/>
        </w:rPr>
      </w:pPr>
      <w:r>
        <w:rPr>
          <w:rFonts w:ascii="Arial" w:hAnsi="Arial" w:cs="Arial"/>
          <w:sz w:val="20"/>
          <w:szCs w:val="20"/>
        </w:rPr>
        <w:lastRenderedPageBreak/>
        <w:t>Movilidad reducida de peatones y ganado</w:t>
      </w:r>
      <w:r>
        <w:rPr>
          <w:rFonts w:ascii="Arial" w:hAnsi="Arial" w:cs="Arial"/>
          <w:sz w:val="20"/>
          <w:szCs w:val="20"/>
        </w:rPr>
        <w:tab/>
      </w:r>
      <w:r>
        <w:rPr>
          <w:rFonts w:ascii="Arial" w:hAnsi="Arial" w:cs="Arial"/>
          <w:sz w:val="20"/>
          <w:szCs w:val="20"/>
        </w:rPr>
        <w:tab/>
        <w:t>Afectación a corrientes de agua</w:t>
      </w:r>
      <w:r>
        <w:rPr>
          <w:rFonts w:ascii="Arial" w:hAnsi="Arial" w:cs="Arial"/>
          <w:sz w:val="20"/>
          <w:szCs w:val="20"/>
        </w:rPr>
        <w:tab/>
      </w:r>
      <w:r>
        <w:rPr>
          <w:rFonts w:ascii="Arial" w:hAnsi="Arial" w:cs="Arial"/>
          <w:sz w:val="20"/>
          <w:szCs w:val="20"/>
        </w:rPr>
        <w:tab/>
      </w:r>
      <w:r>
        <w:rPr>
          <w:rFonts w:ascii="Arial" w:hAnsi="Arial" w:cs="Arial"/>
          <w:sz w:val="20"/>
          <w:szCs w:val="20"/>
        </w:rPr>
        <w:tab/>
        <w:t>Bloqueo del flujo ecológico</w:t>
      </w:r>
    </w:p>
    <w:p w:rsidR="002B6077" w:rsidRDefault="004D074B" w:rsidP="002B6077">
      <w:pPr>
        <w:jc w:val="center"/>
        <w:rPr>
          <w:rFonts w:ascii="Arial" w:hAnsi="Arial" w:cs="Arial"/>
          <w:sz w:val="20"/>
          <w:szCs w:val="20"/>
        </w:rPr>
      </w:pPr>
      <w:r w:rsidRPr="004D074B">
        <w:rPr>
          <w:noProof/>
          <w:lang w:eastAsia="es-MX"/>
        </w:rPr>
        <w:pict>
          <v:shape id="Conector recto de flecha 32" o:spid="_x0000_s1074" type="#_x0000_t32" style="position:absolute;left:0;text-align:left;margin-left:296.65pt;margin-top:10.5pt;width:0;height:19.3pt;flip:y;z-index:251779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">
            <v:stroke endarrow="block"/>
          </v:shape>
        </w:pict>
      </w:r>
      <w:r w:rsidRPr="004D074B">
        <w:rPr>
          <w:noProof/>
          <w:lang w:eastAsia="es-MX"/>
        </w:rPr>
        <w:pict>
          <v:shape id="Conector recto de flecha 31" o:spid="_x0000_s1073" type="#_x0000_t32" style="position:absolute;left:0;text-align:left;margin-left:131.1pt;margin-top:10.5pt;width:62.05pt;height:28.05pt;flip:x y;z-index:251778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">
            <v:stroke endarrow="block"/>
          </v:shape>
        </w:pict>
      </w:r>
      <w:r w:rsidRPr="004D074B">
        <w:rPr>
          <w:noProof/>
          <w:lang w:eastAsia="es-MX"/>
        </w:rPr>
        <w:pict>
          <v:shape id="Conector recto de flecha 30" o:spid="_x0000_s1072" type="#_x0000_t32" style="position:absolute;left:0;text-align:left;margin-left:458.55pt;margin-top:10.5pt;width:51.3pt;height:28.05pt;flip:y;z-index:251777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">
            <v:stroke endarrow="block"/>
          </v:shape>
        </w:pict>
      </w:r>
      <w:r w:rsidRPr="004D074B">
        <w:rPr>
          <w:noProof/>
          <w:lang w:eastAsia="es-MX"/>
        </w:rPr>
        <w:pict>
          <v:shape id="Conector recto de flecha 29" o:spid="_x0000_s1071" type="#_x0000_t32" style="position:absolute;left:0;text-align:left;margin-left:158.25pt;margin-top:-8.2pt;width:45.25pt;height:38pt;flip:x y;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">
            <v:stroke endarrow="block"/>
          </v:shape>
        </w:pict>
      </w:r>
      <w:r w:rsidRPr="004D074B">
        <w:rPr>
          <w:noProof/>
          <w:lang w:eastAsia="es-MX"/>
        </w:rPr>
        <w:pict>
          <v:shape id="Conector recto de flecha 28" o:spid="_x0000_s1070" type="#_x0000_t32" style="position:absolute;left:0;text-align:left;margin-left:445.5pt;margin-top:-13.8pt;width:36.25pt;height:43.6pt;flip:y;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">
            <v:stroke endarrow="block"/>
          </v:shape>
        </w:pict>
      </w:r>
      <w:r w:rsidRPr="004D074B">
        <w:rPr>
          <w:noProof/>
          <w:lang w:eastAsia="es-MX"/>
        </w:rPr>
        <w:pict>
          <v:shape id="Conector recto de flecha 27" o:spid="_x0000_s1069" type="#_x0000_t32" style="position:absolute;left:0;text-align:left;margin-left:330pt;margin-top:-13.8pt;width:0;height:43.6pt;flip:y;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">
            <v:stroke endarrow="block"/>
          </v:shape>
        </w:pict>
      </w:r>
      <w:r w:rsidR="002B6077">
        <w:rPr>
          <w:rFonts w:ascii="Arial" w:hAnsi="Arial" w:cs="Arial"/>
          <w:sz w:val="20"/>
          <w:szCs w:val="20"/>
        </w:rPr>
        <w:t>Mejora en los accesos</w:t>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t>Probable aumento del flujo turístico</w:t>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t>Descontento de algunos pobladores</w:t>
      </w:r>
    </w:p>
    <w:p w:rsidR="002B6077" w:rsidRPr="00EF570B" w:rsidRDefault="004D074B" w:rsidP="002B6077">
      <w:pPr>
        <w:tabs>
          <w:tab w:val="left" w:pos="9238"/>
        </w:tabs>
        <w:rPr>
          <w:rFonts w:ascii="Arial" w:hAnsi="Arial" w:cs="Arial"/>
          <w:sz w:val="20"/>
          <w:szCs w:val="20"/>
        </w:rPr>
      </w:pPr>
      <w:r w:rsidRPr="004D074B">
        <w:rPr>
          <w:noProof/>
          <w:lang w:eastAsia="es-MX"/>
        </w:rPr>
        <w:pict>
          <v:shape id="Conector recto de flecha 26" o:spid="_x0000_s1068" type="#_x0000_t32" style="position:absolute;margin-left:99.35pt;margin-top:6.55pt;width:93.8pt;height:15.3pt;flip:x y;z-index:251804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">
            <v:stroke endarrow="block"/>
          </v:shape>
        </w:pict>
      </w:r>
      <w:r w:rsidR="002B6077">
        <w:rPr>
          <w:rFonts w:ascii="Arial" w:hAnsi="Arial" w:cs="Arial"/>
          <w:sz w:val="20"/>
          <w:szCs w:val="20"/>
        </w:rPr>
        <w:t>+ Desigualdad social</w:t>
      </w:r>
      <w:r w:rsidR="002B6077">
        <w:rPr>
          <w:rFonts w:ascii="Arial" w:hAnsi="Arial" w:cs="Arial"/>
          <w:sz w:val="20"/>
          <w:szCs w:val="20"/>
        </w:rPr>
        <w:tab/>
      </w:r>
      <w:r w:rsidRPr="004D074B">
        <w:rPr>
          <w:noProof/>
          <w:lang w:eastAsia="es-MX"/>
        </w:rPr>
        <w:pict>
          <v:shape id="Cuadro de texto 25" o:spid="_x0000_s1043" type="#_x0000_t202" style="position:absolute;margin-left:193.15pt;margin-top:6.55pt;width:265.4pt;height:24.1pt;z-index:2516920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" fillcolor="#e36c0a">
            <v:textbox>
              <w:txbxContent>
                <w:p w:rsidR="001029D2" w:rsidRPr="00EF570B" w:rsidRDefault="001029D2" w:rsidP="002B6077">
                  <w:pPr>
                    <w:jc w:val="center"/>
                    <w:rPr>
                      <w:rFonts w:ascii="Arial" w:hAnsi="Arial" w:cs="Arial"/>
                      <w:sz w:val="20"/>
                      <w:szCs w:val="20"/>
                    </w:rPr>
                  </w:pPr>
                  <w:r>
                    <w:rPr>
                      <w:rFonts w:ascii="Arial" w:hAnsi="Arial" w:cs="Arial"/>
                      <w:sz w:val="20"/>
                      <w:szCs w:val="20"/>
                    </w:rPr>
                    <w:t>15.- CONSTRUCCION DE CARRETERA FEDERAL</w:t>
                  </w:r>
                </w:p>
                <w:p w:rsidR="001029D2" w:rsidRPr="005A0082" w:rsidRDefault="001029D2" w:rsidP="002B6077"/>
              </w:txbxContent>
            </v:textbox>
            <w10:wrap type="square"/>
          </v:shape>
        </w:pict>
      </w:r>
    </w:p>
    <w:p w:rsidR="002B6077" w:rsidRPr="00EF570B" w:rsidRDefault="004D074B" w:rsidP="002B6077">
      <w:pPr>
        <w:jc w:val="center"/>
        <w:rPr>
          <w:rFonts w:ascii="Arial" w:hAnsi="Arial" w:cs="Arial"/>
          <w:sz w:val="20"/>
          <w:szCs w:val="20"/>
        </w:rPr>
      </w:pPr>
      <w:r w:rsidRPr="004D074B">
        <w:rPr>
          <w:noProof/>
          <w:lang w:eastAsia="es-MX"/>
        </w:rPr>
        <w:pict>
          <v:shape id="Conector recto de flecha 24" o:spid="_x0000_s1067" type="#_x0000_t32" style="position:absolute;left:0;text-align:left;margin-left:321.9pt;margin-top:7.45pt;width:0;height:14.6pt;flip:y;z-index:251780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">
            <v:stroke endarrow="block"/>
          </v:shape>
        </w:pict>
      </w:r>
    </w:p>
    <w:p w:rsidR="002B6077" w:rsidRDefault="002B6077" w:rsidP="002B6077">
      <w:pPr>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Megaproyecto turístico Guerrero-Oaxaca-Chiapas</w:t>
      </w:r>
    </w:p>
    <w:p w:rsidR="002B6077" w:rsidRDefault="002B6077" w:rsidP="002B6077">
      <w:pPr>
        <w:rPr>
          <w:rFonts w:ascii="Arial" w:hAnsi="Arial" w:cs="Arial"/>
          <w:sz w:val="20"/>
          <w:szCs w:val="20"/>
        </w:rPr>
      </w:pPr>
    </w:p>
    <w:p w:rsidR="002B6077" w:rsidRDefault="002B6077" w:rsidP="002B6077">
      <w:pPr>
        <w:spacing w:line="360" w:lineRule="auto"/>
        <w:rPr>
          <w:rFonts w:ascii="Arial" w:hAnsi="Arial" w:cs="Arial"/>
          <w:sz w:val="20"/>
          <w:szCs w:val="20"/>
        </w:rPr>
      </w:pPr>
    </w:p>
    <w:p w:rsidR="002B6077" w:rsidRPr="00FE1DE8" w:rsidRDefault="002B6077" w:rsidP="002B6077">
      <w:pPr>
        <w:spacing w:line="240" w:lineRule="auto"/>
        <w:jc w:val="center"/>
        <w:rPr>
          <w:rFonts w:ascii="Arial" w:hAnsi="Arial" w:cs="Arial"/>
        </w:rPr>
      </w:pPr>
      <w:r w:rsidRPr="00FE1DE8">
        <w:rPr>
          <w:rFonts w:ascii="Arial" w:hAnsi="Arial" w:cs="Arial"/>
        </w:rPr>
        <w:t xml:space="preserve">Diagnóstico: La construcción de esta infraestructura se inscribe en la intención institucional de realizar un megaproyecto turístico y de comunicaciones entre los estados de Guerrero-Oaxaca-Chiapas. </w:t>
      </w:r>
    </w:p>
    <w:p w:rsidR="002B6077" w:rsidRPr="005B7CE9" w:rsidRDefault="002B6077" w:rsidP="002B6077">
      <w:pPr>
        <w:spacing w:line="240" w:lineRule="auto"/>
        <w:jc w:val="center"/>
        <w:rPr>
          <w:rFonts w:ascii="Arial" w:hAnsi="Arial" w:cs="Arial"/>
        </w:rPr>
      </w:pPr>
      <w:r>
        <w:rPr>
          <w:rFonts w:ascii="Arial" w:hAnsi="Arial" w:cs="Arial"/>
        </w:rPr>
        <w:t>Esta construcción puede generar diversos efectos: ante el probable contento de una parte de la población, por la mejora de los accesos y el probable aumento del flujo turístico; otro sector se muestra inconforme, hasta el punto que han interpuesto una</w:t>
      </w:r>
      <w:r w:rsidRPr="00FE1DE8">
        <w:rPr>
          <w:rFonts w:ascii="Arial" w:hAnsi="Arial" w:cs="Arial"/>
        </w:rPr>
        <w:t xml:space="preserve"> demanda ante los tribunales </w:t>
      </w:r>
      <w:r>
        <w:rPr>
          <w:rFonts w:ascii="Arial" w:hAnsi="Arial" w:cs="Arial"/>
        </w:rPr>
        <w:t xml:space="preserve">por </w:t>
      </w:r>
      <w:r w:rsidRPr="00FE1DE8">
        <w:rPr>
          <w:rFonts w:ascii="Arial" w:hAnsi="Arial" w:cs="Arial"/>
        </w:rPr>
        <w:t xml:space="preserve">la construcción de esta carretera. Las principales inconformidades </w:t>
      </w:r>
      <w:r>
        <w:rPr>
          <w:rFonts w:ascii="Arial" w:hAnsi="Arial" w:cs="Arial"/>
        </w:rPr>
        <w:t>alegadas son</w:t>
      </w:r>
      <w:r w:rsidRPr="00FE1DE8">
        <w:rPr>
          <w:rFonts w:ascii="Arial" w:hAnsi="Arial" w:cs="Arial"/>
        </w:rPr>
        <w:t xml:space="preserve"> la inexistencia de pasos para el ganado y peatones. Además, la carretera afectará a las corrientes de agua y al flujo ecoló</w:t>
      </w:r>
      <w:r w:rsidRPr="005B7CE9">
        <w:rPr>
          <w:rFonts w:ascii="Arial" w:hAnsi="Arial" w:cs="Arial"/>
        </w:rPr>
        <w:t>gico.</w:t>
      </w:r>
    </w:p>
    <w:p w:rsidR="002B6077" w:rsidRPr="00CC3300" w:rsidRDefault="002B6077" w:rsidP="002B6077">
      <w:pPr>
        <w:spacing w:line="240" w:lineRule="auto"/>
        <w:jc w:val="center"/>
        <w:rPr>
          <w:rFonts w:ascii="Arial" w:hAnsi="Arial" w:cs="Arial"/>
        </w:rPr>
      </w:pPr>
      <w:r w:rsidRPr="005B7CE9">
        <w:rPr>
          <w:rFonts w:ascii="Arial" w:hAnsi="Arial" w:cs="Arial"/>
        </w:rPr>
        <w:t xml:space="preserve">De igual manera el estudio de impacto ambiental de la construcción de la carretera deberá considerar seriamente la afectación a ecosistemas singulares (como las lagunas y las dunas costeras) y a la biodiversidad. Por ejemplo, en sitios donde la pared rocosa lo permite se puede observar a </w:t>
      </w:r>
      <w:proofErr w:type="spellStart"/>
      <w:r w:rsidRPr="005B7CE9">
        <w:rPr>
          <w:rFonts w:ascii="Arial" w:hAnsi="Arial" w:cs="Arial"/>
          <w:i/>
          <w:iCs/>
        </w:rPr>
        <w:t>Melocatus</w:t>
      </w:r>
      <w:proofErr w:type="spellEnd"/>
      <w:r w:rsidRPr="005B7CE9">
        <w:rPr>
          <w:rFonts w:ascii="Arial" w:hAnsi="Arial" w:cs="Arial"/>
          <w:i/>
          <w:iCs/>
        </w:rPr>
        <w:t xml:space="preserve"> </w:t>
      </w:r>
      <w:proofErr w:type="spellStart"/>
      <w:r w:rsidRPr="005B7CE9">
        <w:rPr>
          <w:rFonts w:ascii="Arial" w:hAnsi="Arial" w:cs="Arial"/>
          <w:i/>
          <w:iCs/>
        </w:rPr>
        <w:t>curvispinus</w:t>
      </w:r>
      <w:proofErr w:type="spellEnd"/>
      <w:r w:rsidRPr="005B7CE9">
        <w:rPr>
          <w:rFonts w:ascii="Arial" w:hAnsi="Arial" w:cs="Arial"/>
        </w:rPr>
        <w:t xml:space="preserve">, especie endémica y protegida por la norma oficial mexicana, </w:t>
      </w:r>
      <w:r>
        <w:rPr>
          <w:rFonts w:ascii="Arial" w:hAnsi="Arial" w:cs="Arial"/>
        </w:rPr>
        <w:t xml:space="preserve">que </w:t>
      </w:r>
      <w:r w:rsidRPr="005B7CE9">
        <w:rPr>
          <w:rFonts w:ascii="Arial" w:hAnsi="Arial" w:cs="Arial"/>
        </w:rPr>
        <w:t>en algunos sitios ha sido removida para dar paso a un camino (ver análisis florístico de este Ordenamiento Territori</w:t>
      </w:r>
      <w:r>
        <w:rPr>
          <w:rFonts w:ascii="Arial" w:hAnsi="Arial" w:cs="Arial"/>
        </w:rPr>
        <w:t>a</w:t>
      </w:r>
      <w:r w:rsidRPr="005B7CE9">
        <w:rPr>
          <w:rFonts w:ascii="Arial" w:hAnsi="Arial" w:cs="Arial"/>
        </w:rPr>
        <w:t>l).</w:t>
      </w:r>
    </w:p>
    <w:p w:rsidR="002B6077" w:rsidRDefault="002B6077" w:rsidP="002B6077">
      <w:pPr>
        <w:spacing w:line="240" w:lineRule="auto"/>
        <w:jc w:val="center"/>
        <w:rPr>
          <w:rFonts w:ascii="Arial" w:hAnsi="Arial" w:cs="Arial"/>
        </w:rPr>
      </w:pPr>
      <w:r>
        <w:rPr>
          <w:rFonts w:ascii="Arial" w:hAnsi="Arial" w:cs="Arial"/>
        </w:rPr>
        <w:t xml:space="preserve"> Además pueden resultar significativos los impactos sociales que pueda generar esta infraestructura como el aumento de la desigualdad social y otros.</w:t>
      </w:r>
    </w:p>
    <w:p w:rsidR="002B6077" w:rsidRDefault="002B6077" w:rsidP="002B6077">
      <w:pPr>
        <w:jc w:val="both"/>
        <w:rPr>
          <w:rFonts w:ascii="Arial" w:hAnsi="Arial" w:cs="Arial"/>
        </w:rPr>
      </w:pPr>
    </w:p>
    <w:p w:rsidR="002B6077" w:rsidRDefault="002B6077" w:rsidP="002B6077">
      <w:pPr>
        <w:jc w:val="both"/>
        <w:rPr>
          <w:rFonts w:ascii="Arial" w:hAnsi="Arial" w:cs="Arial"/>
        </w:rPr>
      </w:pPr>
    </w:p>
    <w:p w:rsidR="002B6077" w:rsidRDefault="002B6077" w:rsidP="002B6077">
      <w:pPr>
        <w:jc w:val="both"/>
        <w:rPr>
          <w:rFonts w:ascii="Arial" w:hAnsi="Arial" w:cs="Arial"/>
        </w:rPr>
      </w:pPr>
    </w:p>
    <w:p w:rsidR="002B6077" w:rsidRDefault="002B6077" w:rsidP="002B6077">
      <w:pPr>
        <w:jc w:val="both"/>
        <w:rPr>
          <w:rFonts w:ascii="Arial" w:hAnsi="Arial" w:cs="Arial"/>
        </w:rPr>
      </w:pPr>
    </w:p>
    <w:p w:rsidR="002B6077" w:rsidRDefault="002B6077" w:rsidP="002B6077">
      <w:pPr>
        <w:jc w:val="both"/>
        <w:rPr>
          <w:rFonts w:ascii="Arial" w:hAnsi="Arial" w:cs="Arial"/>
        </w:rPr>
      </w:pPr>
    </w:p>
    <w:p w:rsidR="002B6077" w:rsidRDefault="004D074B" w:rsidP="002B6077">
      <w:pPr>
        <w:jc w:val="center"/>
        <w:rPr>
          <w:rFonts w:ascii="Arial" w:hAnsi="Arial" w:cs="Arial"/>
          <w:sz w:val="20"/>
          <w:szCs w:val="20"/>
        </w:rPr>
      </w:pPr>
      <w:r w:rsidRPr="004D074B">
        <w:rPr>
          <w:noProof/>
          <w:lang w:eastAsia="es-MX"/>
        </w:rPr>
        <w:pict>
          <v:shape id="Conector recto de flecha 23" o:spid="_x0000_s1066" type="#_x0000_t32" style="position:absolute;left:0;text-align:left;margin-left:317.2pt;margin-top:10.35pt;width:0;height:13.05pt;flip:y;z-index:251793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">
            <v:stroke endarrow="block"/>
          </v:shape>
        </w:pict>
      </w:r>
      <w:r w:rsidR="002B6077">
        <w:rPr>
          <w:rFonts w:ascii="Arial" w:hAnsi="Arial" w:cs="Arial"/>
          <w:sz w:val="20"/>
          <w:szCs w:val="20"/>
        </w:rPr>
        <w:t>Afecta al sector turismo</w:t>
      </w:r>
    </w:p>
    <w:p w:rsidR="002B6077" w:rsidRDefault="004D074B" w:rsidP="002B6077">
      <w:pPr>
        <w:jc w:val="center"/>
        <w:rPr>
          <w:rFonts w:ascii="Arial" w:hAnsi="Arial" w:cs="Arial"/>
          <w:sz w:val="20"/>
          <w:szCs w:val="20"/>
        </w:rPr>
      </w:pPr>
      <w:r w:rsidRPr="004D074B">
        <w:rPr>
          <w:noProof/>
          <w:lang w:eastAsia="es-MX"/>
        </w:rPr>
        <w:pict>
          <v:shape id="Conector recto de flecha 22" o:spid="_x0000_s1065" type="#_x0000_t32" style="position:absolute;left:0;text-align:left;margin-left:317.2pt;margin-top:11.45pt;width:0;height:22.4pt;flip:y;z-index:251792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">
            <v:stroke endarrow="block"/>
          </v:shape>
        </w:pict>
      </w:r>
      <w:r w:rsidR="002B6077">
        <w:rPr>
          <w:rFonts w:ascii="Arial" w:hAnsi="Arial" w:cs="Arial"/>
          <w:sz w:val="20"/>
          <w:szCs w:val="20"/>
        </w:rPr>
        <w:t>Reducción del flujo turístico</w:t>
      </w:r>
    </w:p>
    <w:p w:rsidR="002B6077" w:rsidRDefault="004D074B" w:rsidP="002B6077">
      <w:pPr>
        <w:jc w:val="center"/>
        <w:rPr>
          <w:rFonts w:ascii="Arial" w:hAnsi="Arial" w:cs="Arial"/>
          <w:sz w:val="20"/>
          <w:szCs w:val="20"/>
        </w:rPr>
      </w:pPr>
      <w:r w:rsidRPr="004D074B">
        <w:rPr>
          <w:noProof/>
          <w:lang w:eastAsia="es-MX"/>
        </w:rPr>
        <w:pict>
          <v:shape id="Cuadro de texto 21" o:spid="_x0000_s1044" type="#_x0000_t202" style="position:absolute;left:0;text-align:left;margin-left:172.95pt;margin-top:10.6pt;width:300.05pt;height:24.1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" fillcolor="#e36c0a">
            <v:textbox>
              <w:txbxContent>
                <w:p w:rsidR="001029D2" w:rsidRPr="00EF570B" w:rsidRDefault="001029D2" w:rsidP="002B6077">
                  <w:pPr>
                    <w:jc w:val="center"/>
                    <w:rPr>
                      <w:rFonts w:ascii="Arial" w:hAnsi="Arial" w:cs="Arial"/>
                      <w:sz w:val="20"/>
                      <w:szCs w:val="20"/>
                    </w:rPr>
                  </w:pPr>
                  <w:r>
                    <w:rPr>
                      <w:rFonts w:ascii="Arial" w:hAnsi="Arial" w:cs="Arial"/>
                      <w:sz w:val="20"/>
                      <w:szCs w:val="20"/>
                    </w:rPr>
                    <w:t>16.- MAL ESTADO DE CAMINOS HACIA ZONAS DE PLAYAS</w:t>
                  </w:r>
                </w:p>
                <w:p w:rsidR="001029D2" w:rsidRPr="005A0082" w:rsidRDefault="001029D2" w:rsidP="002B6077"/>
              </w:txbxContent>
            </v:textbox>
            <w10:wrap type="square"/>
          </v:shape>
        </w:pict>
      </w:r>
    </w:p>
    <w:p w:rsidR="002B6077" w:rsidRDefault="004D074B" w:rsidP="002B6077">
      <w:pPr>
        <w:jc w:val="center"/>
        <w:rPr>
          <w:rFonts w:ascii="Arial" w:hAnsi="Arial" w:cs="Arial"/>
          <w:sz w:val="20"/>
          <w:szCs w:val="20"/>
        </w:rPr>
      </w:pPr>
      <w:r w:rsidRPr="004D074B">
        <w:rPr>
          <w:noProof/>
          <w:lang w:eastAsia="es-MX"/>
        </w:rPr>
        <w:pict>
          <v:shape id="Conector recto de flecha 20" o:spid="_x0000_s1064" type="#_x0000_t32" style="position:absolute;left:0;text-align:left;margin-left:324.5pt;margin-top:11.5pt;width:47.85pt;height:33.9pt;flip:x y;z-index:251791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">
            <v:stroke endarrow="block"/>
          </v:shape>
        </w:pict>
      </w:r>
      <w:r w:rsidRPr="004D074B">
        <w:rPr>
          <w:noProof/>
          <w:lang w:eastAsia="es-MX"/>
        </w:rPr>
        <w:pict>
          <v:shape id="Conector recto de flecha 19" o:spid="_x0000_s1063" type="#_x0000_t32" style="position:absolute;left:0;text-align:left;margin-left:235.85pt;margin-top:11.5pt;width:58pt;height:33.9pt;flip:y;z-index:251790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">
            <v:stroke endarrow="block"/>
          </v:shape>
        </w:pict>
      </w:r>
    </w:p>
    <w:p w:rsidR="002B6077" w:rsidRDefault="002B6077" w:rsidP="002B6077">
      <w:pPr>
        <w:ind w:left="708"/>
        <w:jc w:val="center"/>
        <w:rPr>
          <w:rFonts w:ascii="Arial" w:hAnsi="Arial" w:cs="Arial"/>
          <w:sz w:val="20"/>
          <w:szCs w:val="20"/>
        </w:rPr>
      </w:pPr>
    </w:p>
    <w:p w:rsidR="002B6077" w:rsidRDefault="002B6077" w:rsidP="002B6077">
      <w:pPr>
        <w:ind w:left="708"/>
        <w:jc w:val="center"/>
        <w:rPr>
          <w:rFonts w:ascii="Arial" w:hAnsi="Arial" w:cs="Arial"/>
          <w:sz w:val="20"/>
          <w:szCs w:val="20"/>
        </w:rPr>
      </w:pPr>
      <w:r>
        <w:rPr>
          <w:rFonts w:ascii="Arial" w:hAnsi="Arial" w:cs="Arial"/>
          <w:sz w:val="20"/>
          <w:szCs w:val="20"/>
        </w:rPr>
        <w:t xml:space="preserve">Escasa inversión </w:t>
      </w:r>
      <w:r>
        <w:rPr>
          <w:rFonts w:ascii="Arial" w:hAnsi="Arial" w:cs="Arial"/>
          <w:sz w:val="20"/>
          <w:szCs w:val="20"/>
        </w:rPr>
        <w:tab/>
      </w:r>
      <w:r>
        <w:rPr>
          <w:rFonts w:ascii="Arial" w:hAnsi="Arial" w:cs="Arial"/>
          <w:sz w:val="20"/>
          <w:szCs w:val="20"/>
        </w:rPr>
        <w:tab/>
        <w:t>Deficiente mantenimiento</w:t>
      </w:r>
      <w:r>
        <w:rPr>
          <w:rFonts w:ascii="Arial" w:hAnsi="Arial" w:cs="Arial"/>
          <w:sz w:val="20"/>
          <w:szCs w:val="20"/>
        </w:rPr>
        <w:tab/>
      </w:r>
      <w:r>
        <w:rPr>
          <w:rFonts w:ascii="Arial" w:hAnsi="Arial" w:cs="Arial"/>
          <w:sz w:val="20"/>
          <w:szCs w:val="20"/>
        </w:rPr>
        <w:tab/>
      </w:r>
    </w:p>
    <w:p w:rsidR="002B6077" w:rsidRPr="00EF570B" w:rsidRDefault="002B6077" w:rsidP="002B6077">
      <w:pPr>
        <w:ind w:left="708"/>
        <w:jc w:val="center"/>
        <w:rPr>
          <w:rFonts w:ascii="Arial" w:hAnsi="Arial" w:cs="Arial"/>
          <w:sz w:val="20"/>
          <w:szCs w:val="20"/>
        </w:rPr>
      </w:pPr>
    </w:p>
    <w:p w:rsidR="002B6077" w:rsidRDefault="002B6077" w:rsidP="002B6077">
      <w:pPr>
        <w:spacing w:line="240" w:lineRule="auto"/>
        <w:jc w:val="center"/>
        <w:rPr>
          <w:rFonts w:ascii="Arial" w:hAnsi="Arial" w:cs="Arial"/>
        </w:rPr>
      </w:pPr>
    </w:p>
    <w:p w:rsidR="002B6077" w:rsidRPr="009A6B47" w:rsidRDefault="002B6077" w:rsidP="002B6077">
      <w:pPr>
        <w:spacing w:line="240" w:lineRule="auto"/>
        <w:jc w:val="center"/>
        <w:rPr>
          <w:rFonts w:ascii="Arial" w:hAnsi="Arial" w:cs="Arial"/>
        </w:rPr>
      </w:pPr>
      <w:r w:rsidRPr="009A6B47">
        <w:rPr>
          <w:rFonts w:ascii="Arial" w:hAnsi="Arial" w:cs="Arial"/>
        </w:rPr>
        <w:t xml:space="preserve">Diagnóstico: Nos referimos aquí a carreteras como la desviación hacia </w:t>
      </w:r>
      <w:proofErr w:type="spellStart"/>
      <w:r w:rsidRPr="009A6B47">
        <w:rPr>
          <w:rFonts w:ascii="Arial" w:hAnsi="Arial" w:cs="Arial"/>
        </w:rPr>
        <w:t>Mazunte</w:t>
      </w:r>
      <w:proofErr w:type="spellEnd"/>
      <w:r>
        <w:rPr>
          <w:rFonts w:ascii="Arial" w:hAnsi="Arial" w:cs="Arial"/>
        </w:rPr>
        <w:t>, no sólo por la mala condición del asfalto sino también por la mala señalización y el peligro existente para peatones y ciclistas.</w:t>
      </w:r>
      <w:r w:rsidRPr="009A6B47">
        <w:rPr>
          <w:rFonts w:ascii="Arial" w:hAnsi="Arial" w:cs="Arial"/>
        </w:rPr>
        <w:t xml:space="preserve"> El mal estado de algunas carreteras que comunican a las playas y lagunas es una realidad que afecta sobre todo al sector turístico. </w:t>
      </w:r>
    </w:p>
    <w:p w:rsidR="002B6077" w:rsidRDefault="002B6077" w:rsidP="002B6077">
      <w:pPr>
        <w:jc w:val="center"/>
        <w:rPr>
          <w:rFonts w:ascii="Arial" w:hAnsi="Arial" w:cs="Arial"/>
          <w:sz w:val="20"/>
          <w:szCs w:val="20"/>
        </w:rPr>
      </w:pPr>
    </w:p>
    <w:p w:rsidR="002B6077" w:rsidRPr="00272C06" w:rsidRDefault="002B6077" w:rsidP="002B6077">
      <w:pPr>
        <w:rPr>
          <w:rFonts w:ascii="Arial" w:hAnsi="Arial" w:cs="Arial"/>
          <w:b/>
          <w:bCs/>
          <w:sz w:val="20"/>
          <w:szCs w:val="20"/>
        </w:rPr>
      </w:pPr>
      <w:r>
        <w:rPr>
          <w:rFonts w:ascii="Arial" w:hAnsi="Arial" w:cs="Arial"/>
          <w:sz w:val="20"/>
          <w:szCs w:val="20"/>
        </w:rPr>
        <w:br w:type="page"/>
      </w:r>
      <w:r w:rsidR="004D074B" w:rsidRPr="004D074B">
        <w:rPr>
          <w:noProof/>
          <w:lang w:eastAsia="es-MX"/>
        </w:rPr>
        <w:lastRenderedPageBreak/>
        <w:pict>
          <v:shape id="Conector recto de flecha 18" o:spid="_x0000_s1062" type="#_x0000_t32" style="position:absolute;margin-left:201.25pt;margin-top:13pt;width:.05pt;height:48.25pt;flip:y;z-index:251784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">
            <v:stroke endarrow="block"/>
          </v:shape>
        </w:pict>
      </w:r>
      <w:r w:rsidR="004D074B" w:rsidRPr="004D074B">
        <w:rPr>
          <w:noProof/>
          <w:lang w:eastAsia="es-MX"/>
        </w:rPr>
        <w:pict>
          <v:shape id="Conector recto de flecha 17" o:spid="_x0000_s1061" type="#_x0000_t32" style="position:absolute;margin-left:20.8pt;margin-top:9.2pt;width:.05pt;height:14pt;flip:y;z-index:251795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">
            <v:stroke endarrow="block"/>
          </v:shape>
        </w:pict>
      </w:r>
      <w:r w:rsidRPr="00272C06">
        <w:rPr>
          <w:rFonts w:ascii="Arial" w:hAnsi="Arial" w:cs="Arial"/>
          <w:b/>
          <w:bCs/>
          <w:caps/>
          <w:sz w:val="20"/>
          <w:szCs w:val="20"/>
        </w:rPr>
        <w:t>P</w:t>
      </w:r>
      <w:r w:rsidRPr="00272C06">
        <w:rPr>
          <w:rFonts w:ascii="Arial" w:hAnsi="Arial" w:cs="Arial"/>
          <w:b/>
          <w:bCs/>
          <w:sz w:val="20"/>
          <w:szCs w:val="20"/>
        </w:rPr>
        <w:t>odrían dificultar la implementación del Ordenamiento Territorial</w:t>
      </w:r>
    </w:p>
    <w:p w:rsidR="002B6077" w:rsidRDefault="004D074B" w:rsidP="002B6077">
      <w:pPr>
        <w:rPr>
          <w:rFonts w:ascii="Arial" w:hAnsi="Arial" w:cs="Arial"/>
          <w:sz w:val="20"/>
          <w:szCs w:val="20"/>
        </w:rPr>
      </w:pPr>
      <w:r w:rsidRPr="004D074B">
        <w:rPr>
          <w:noProof/>
          <w:lang w:eastAsia="es-MX"/>
        </w:rPr>
        <w:pict>
          <v:shape id="Conector recto de flecha 16" o:spid="_x0000_s1060" type="#_x0000_t32" style="position:absolute;margin-left:105.9pt;margin-top:11.45pt;width:78.85pt;height:26.6pt;flip:x y;z-index:251794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">
            <v:stroke endarrow="block"/>
          </v:shape>
        </w:pict>
      </w:r>
      <w:r w:rsidRPr="004D074B">
        <w:rPr>
          <w:noProof/>
          <w:lang w:eastAsia="es-MX"/>
        </w:rPr>
        <w:pict>
          <v:shape id="Conector recto de flecha 15" o:spid="_x0000_s1059" type="#_x0000_t32" style="position:absolute;margin-left:305.75pt;margin-top:11.45pt;width:0;height:26.6pt;flip:y;z-index:251783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">
            <v:stroke endarrow="block"/>
          </v:shape>
        </w:pict>
      </w:r>
      <w:r w:rsidRPr="004D074B">
        <w:rPr>
          <w:noProof/>
          <w:lang w:eastAsia="es-MX"/>
        </w:rPr>
        <w:pict>
          <v:shape id="Conector recto de flecha 14" o:spid="_x0000_s1058" type="#_x0000_t32" style="position:absolute;margin-left:461.2pt;margin-top:11.45pt;width:76.75pt;height:26.6pt;flip:y;z-index:251781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">
            <v:stroke endarrow="block"/>
          </v:shape>
        </w:pict>
      </w:r>
      <w:r w:rsidR="002B6077">
        <w:rPr>
          <w:rFonts w:ascii="Arial" w:hAnsi="Arial" w:cs="Arial"/>
          <w:sz w:val="20"/>
          <w:szCs w:val="20"/>
        </w:rPr>
        <w:t xml:space="preserve">Escasa comunicación </w:t>
      </w:r>
      <w:r w:rsidR="002B6077" w:rsidRPr="00A82FCE">
        <w:rPr>
          <w:rFonts w:ascii="Arial" w:hAnsi="Arial" w:cs="Arial"/>
          <w:sz w:val="20"/>
          <w:szCs w:val="20"/>
        </w:rPr>
        <w:t>con Municipio</w:t>
      </w:r>
      <w:r w:rsidR="002B6077">
        <w:rPr>
          <w:rFonts w:ascii="Arial" w:hAnsi="Arial" w:cs="Arial"/>
          <w:sz w:val="20"/>
          <w:szCs w:val="20"/>
        </w:rPr>
        <w:tab/>
      </w:r>
      <w:r w:rsidR="002B6077">
        <w:rPr>
          <w:rFonts w:ascii="Arial" w:hAnsi="Arial" w:cs="Arial"/>
          <w:sz w:val="20"/>
          <w:szCs w:val="20"/>
        </w:rPr>
        <w:tab/>
      </w:r>
      <w:r w:rsidR="002B6077" w:rsidRPr="00272C06">
        <w:rPr>
          <w:rFonts w:ascii="Arial" w:hAnsi="Arial" w:cs="Arial"/>
          <w:sz w:val="20"/>
          <w:szCs w:val="20"/>
        </w:rPr>
        <w:t>Posibles quemas o desmontes intencionados</w:t>
      </w:r>
      <w:r w:rsidR="002B6077" w:rsidRPr="00272C06">
        <w:rPr>
          <w:rFonts w:ascii="Arial" w:hAnsi="Arial" w:cs="Arial"/>
          <w:sz w:val="20"/>
          <w:szCs w:val="20"/>
        </w:rPr>
        <w:tab/>
      </w:r>
      <w:r w:rsidR="002B6077" w:rsidRPr="00272C06">
        <w:rPr>
          <w:rFonts w:ascii="Arial" w:hAnsi="Arial" w:cs="Arial"/>
          <w:sz w:val="20"/>
          <w:szCs w:val="20"/>
        </w:rPr>
        <w:tab/>
      </w:r>
      <w:r w:rsidR="002B6077" w:rsidRPr="00272C06">
        <w:rPr>
          <w:rFonts w:ascii="Arial" w:hAnsi="Arial" w:cs="Arial"/>
          <w:sz w:val="20"/>
          <w:szCs w:val="20"/>
        </w:rPr>
        <w:tab/>
        <w:t>Tensión social</w:t>
      </w:r>
    </w:p>
    <w:p w:rsidR="002B6077" w:rsidRDefault="002B6077" w:rsidP="002B6077">
      <w:pPr>
        <w:rPr>
          <w:rFonts w:ascii="Arial" w:hAnsi="Arial" w:cs="Arial"/>
          <w:caps/>
          <w:sz w:val="20"/>
          <w:szCs w:val="20"/>
        </w:rPr>
      </w:pPr>
    </w:p>
    <w:p w:rsidR="002B6077" w:rsidRPr="00EF570B" w:rsidRDefault="004D074B" w:rsidP="002B6077">
      <w:pPr>
        <w:rPr>
          <w:rFonts w:ascii="Arial" w:hAnsi="Arial" w:cs="Arial"/>
          <w:caps/>
          <w:sz w:val="20"/>
          <w:szCs w:val="20"/>
        </w:rPr>
      </w:pPr>
      <w:r w:rsidRPr="004D074B">
        <w:rPr>
          <w:noProof/>
          <w:lang w:eastAsia="es-MX"/>
        </w:rPr>
        <w:pict>
          <v:shape id="Conector recto de flecha 13" o:spid="_x0000_s1057" type="#_x0000_t32" style="position:absolute;margin-left:379.85pt;margin-top:14.85pt;width:.95pt;height:76.4pt;flip:x y;z-index:251789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">
            <v:stroke endarrow="block"/>
          </v:shape>
        </w:pict>
      </w:r>
      <w:r w:rsidRPr="004D074B">
        <w:rPr>
          <w:noProof/>
          <w:lang w:eastAsia="es-MX"/>
        </w:rPr>
        <w:pict>
          <v:shape id="Conector recto de flecha 12" o:spid="_x0000_s1056" type="#_x0000_t32" style="position:absolute;margin-left:136.75pt;margin-top:20.15pt;width:64.5pt;height:71.1pt;flip:y;z-index:25178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">
            <v:stroke endarrow="block"/>
          </v:shape>
        </w:pict>
      </w:r>
      <w:r w:rsidRPr="004D074B">
        <w:rPr>
          <w:noProof/>
          <w:lang w:eastAsia="es-MX"/>
        </w:rPr>
        <w:pict>
          <v:shape id="Conector recto de flecha 11" o:spid="_x0000_s1055" type="#_x0000_t32" style="position:absolute;margin-left:353.65pt;margin-top:14.85pt;width:.95pt;height:56.75pt;flip:x y;z-index:251787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">
            <v:stroke endarrow="block"/>
          </v:shape>
        </w:pict>
      </w:r>
      <w:r w:rsidRPr="004D074B">
        <w:rPr>
          <w:noProof/>
          <w:lang w:eastAsia="es-MX"/>
        </w:rPr>
        <w:pict>
          <v:shape id="Conector recto de flecha 10" o:spid="_x0000_s1054" type="#_x0000_t32" style="position:absolute;margin-left:428.45pt;margin-top:14.85pt;width:1.9pt;height:34.3pt;flip:x y;z-index:25178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">
            <v:stroke endarrow="block"/>
          </v:shape>
        </w:pict>
      </w:r>
      <w:r w:rsidRPr="004D074B">
        <w:rPr>
          <w:noProof/>
          <w:lang w:eastAsia="es-MX"/>
        </w:rPr>
        <w:pict>
          <v:shape id="Conector recto de flecha 9" o:spid="_x0000_s1053" type="#_x0000_t32" style="position:absolute;margin-left:235.85pt;margin-top:14.85pt;width:0;height:34.3pt;flip:y;z-index:25178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">
            <v:stroke endarrow="block"/>
          </v:shape>
        </w:pict>
      </w:r>
      <w:r w:rsidRPr="004D074B">
        <w:rPr>
          <w:noProof/>
          <w:lang w:eastAsia="es-MX"/>
        </w:rPr>
        <w:pict>
          <v:shape id="Cuadro de texto 8" o:spid="_x0000_s1045" type="#_x0000_t202" style="position:absolute;margin-left:184.75pt;margin-top:-8.4pt;width:289.5pt;height:23.25pt;z-index:251782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" fillcolor="yellow">
            <v:textbox>
              <w:txbxContent>
                <w:p w:rsidR="001029D2" w:rsidRPr="00AD4AE4" w:rsidRDefault="001029D2" w:rsidP="002B6077">
                  <w:pPr>
                    <w:jc w:val="center"/>
                  </w:pPr>
                  <w:r>
                    <w:t>17.- CONFLICTOS AGRARIOS</w:t>
                  </w:r>
                </w:p>
              </w:txbxContent>
            </v:textbox>
            <w10:wrap type="square"/>
          </v:shape>
        </w:pict>
      </w:r>
    </w:p>
    <w:p w:rsidR="002B6077" w:rsidRDefault="002B6077" w:rsidP="002B6077">
      <w:pPr>
        <w:ind w:firstLine="708"/>
        <w:rPr>
          <w:rFonts w:ascii="Arial" w:hAnsi="Arial" w:cs="Arial"/>
          <w:caps/>
          <w:sz w:val="20"/>
          <w:szCs w:val="20"/>
        </w:rPr>
      </w:pPr>
    </w:p>
    <w:p w:rsidR="002B6077" w:rsidRPr="00544D96" w:rsidRDefault="002B6077" w:rsidP="002B6077">
      <w:pPr>
        <w:ind w:firstLine="708"/>
        <w:rPr>
          <w:rFonts w:ascii="Arial" w:hAnsi="Arial" w:cs="Arial"/>
          <w:sz w:val="20"/>
          <w:szCs w:val="20"/>
        </w:rPr>
      </w:pPr>
      <w:r>
        <w:rPr>
          <w:rFonts w:ascii="Arial" w:hAnsi="Arial" w:cs="Arial"/>
          <w:caps/>
          <w:sz w:val="20"/>
          <w:szCs w:val="20"/>
        </w:rPr>
        <w:t>E</w:t>
      </w:r>
      <w:r>
        <w:rPr>
          <w:rFonts w:ascii="Arial" w:hAnsi="Arial" w:cs="Arial"/>
          <w:sz w:val="20"/>
          <w:szCs w:val="20"/>
        </w:rPr>
        <w:t>rrónea delimitación de tierras en las resoluciones presidenciales</w:t>
      </w:r>
      <w:r>
        <w:rPr>
          <w:rFonts w:ascii="Arial" w:hAnsi="Arial" w:cs="Arial"/>
          <w:sz w:val="20"/>
          <w:szCs w:val="20"/>
        </w:rPr>
        <w:tab/>
      </w:r>
      <w:r>
        <w:rPr>
          <w:rFonts w:ascii="Arial" w:hAnsi="Arial" w:cs="Arial"/>
          <w:sz w:val="20"/>
          <w:szCs w:val="20"/>
        </w:rPr>
        <w:tab/>
        <w:t>Diversos intereses económicos y políticos en juego</w:t>
      </w:r>
    </w:p>
    <w:p w:rsidR="002B6077" w:rsidRDefault="002B6077" w:rsidP="002B6077">
      <w:pPr>
        <w:ind w:left="2124" w:firstLine="708"/>
        <w:rPr>
          <w:rFonts w:ascii="Arial" w:hAnsi="Arial" w:cs="Arial"/>
          <w:sz w:val="20"/>
          <w:szCs w:val="20"/>
        </w:rPr>
      </w:pPr>
      <w:r>
        <w:rPr>
          <w:rFonts w:ascii="Arial" w:hAnsi="Arial" w:cs="Arial"/>
          <w:sz w:val="20"/>
          <w:szCs w:val="20"/>
        </w:rPr>
        <w:t>Lentitud e inoperancia de las autoridades competentes en resolver los conflictos</w:t>
      </w:r>
    </w:p>
    <w:p w:rsidR="002B6077" w:rsidRDefault="002B6077" w:rsidP="002B6077">
      <w:pPr>
        <w:ind w:firstLine="708"/>
        <w:rPr>
          <w:rFonts w:ascii="Arial" w:hAnsi="Arial" w:cs="Arial"/>
          <w:sz w:val="20"/>
          <w:szCs w:val="20"/>
        </w:rPr>
      </w:pPr>
      <w:r>
        <w:rPr>
          <w:rFonts w:ascii="Arial" w:hAnsi="Arial" w:cs="Arial"/>
          <w:sz w:val="20"/>
          <w:szCs w:val="20"/>
        </w:rPr>
        <w:t>Disputas por los recursos naturales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Relación cultural de algunos pueblos con la tierra</w:t>
      </w:r>
    </w:p>
    <w:p w:rsidR="002B6077" w:rsidRPr="00EF570B" w:rsidRDefault="002B6077" w:rsidP="002B6077">
      <w:pPr>
        <w:jc w:val="center"/>
        <w:rPr>
          <w:rFonts w:ascii="Arial" w:hAnsi="Arial" w:cs="Arial"/>
          <w:caps/>
          <w:sz w:val="20"/>
          <w:szCs w:val="20"/>
        </w:rPr>
      </w:pPr>
    </w:p>
    <w:p w:rsidR="002B6077" w:rsidRDefault="002B6077" w:rsidP="002B6077">
      <w:pPr>
        <w:spacing w:line="240" w:lineRule="auto"/>
        <w:jc w:val="center"/>
        <w:rPr>
          <w:rFonts w:ascii="Arial" w:hAnsi="Arial" w:cs="Arial"/>
        </w:rPr>
      </w:pPr>
      <w:r w:rsidRPr="008F73BD">
        <w:rPr>
          <w:rFonts w:ascii="Arial" w:hAnsi="Arial" w:cs="Arial"/>
        </w:rPr>
        <w:t>Diagnóstico: Al igual que ocurre en el municipio de Tututepec, e</w:t>
      </w:r>
      <w:r>
        <w:rPr>
          <w:rFonts w:ascii="Arial" w:hAnsi="Arial" w:cs="Arial"/>
        </w:rPr>
        <w:t xml:space="preserve">n Santa María Tonameca existen diversos conflictos agrarios. Consecuencia de una causalidad compleja en la que destacan las pugnas por los recursos naturales, la estrecha relación de muchos pueblos con su tierra y la inoperancia de las autoridades competentes en la delimitación de territorios en el pasado así como en la resolución de los conflictos en la actualidad. </w:t>
      </w:r>
    </w:p>
    <w:p w:rsidR="002B6077" w:rsidRDefault="002B6077" w:rsidP="002B6077">
      <w:pPr>
        <w:spacing w:line="240" w:lineRule="auto"/>
        <w:jc w:val="center"/>
        <w:rPr>
          <w:rFonts w:ascii="Arial" w:hAnsi="Arial" w:cs="Arial"/>
        </w:rPr>
      </w:pPr>
      <w:r>
        <w:rPr>
          <w:rFonts w:ascii="Arial" w:hAnsi="Arial" w:cs="Arial"/>
        </w:rPr>
        <w:t xml:space="preserve">Las consecuencias de estos conflictos son especialmente relevantes para este Ordenamiento Territorial, ya que a menos que el Ordenamiento cuente con el apoyo de los núcleos agrarios (los dueños de las tierras), éste no podrá ser implementado. En este sentido la escasa relación y cooperación existente entre el municipio y los núcleos agrarios supone un obstáculo para la implementación del Ordenamiento. </w:t>
      </w:r>
    </w:p>
    <w:p w:rsidR="002B6077" w:rsidRDefault="002B6077" w:rsidP="002B6077">
      <w:pPr>
        <w:spacing w:line="240" w:lineRule="auto"/>
        <w:jc w:val="center"/>
        <w:rPr>
          <w:rFonts w:ascii="Arial" w:hAnsi="Arial" w:cs="Arial"/>
        </w:rPr>
      </w:pPr>
      <w:r w:rsidRPr="00B20060">
        <w:rPr>
          <w:rFonts w:ascii="Arial" w:hAnsi="Arial" w:cs="Arial"/>
        </w:rPr>
        <w:t xml:space="preserve">Otras consecuencias derivadas de este conflicto son la tensión social inter e </w:t>
      </w:r>
      <w:proofErr w:type="spellStart"/>
      <w:r w:rsidRPr="00B20060">
        <w:rPr>
          <w:rFonts w:ascii="Arial" w:hAnsi="Arial" w:cs="Arial"/>
        </w:rPr>
        <w:t>intra</w:t>
      </w:r>
      <w:proofErr w:type="spellEnd"/>
      <w:r w:rsidRPr="00B20060">
        <w:rPr>
          <w:rFonts w:ascii="Arial" w:hAnsi="Arial" w:cs="Arial"/>
        </w:rPr>
        <w:t xml:space="preserve"> comunitarios y municipal que representa la</w:t>
      </w:r>
      <w:r>
        <w:rPr>
          <w:rFonts w:ascii="Arial" w:hAnsi="Arial" w:cs="Arial"/>
        </w:rPr>
        <w:t xml:space="preserve"> posibilidad de daños ecológicos intencionados, lo cual ocurre a menudo en los conflictos agrarios del estado de Oaxaca.</w:t>
      </w:r>
    </w:p>
    <w:p w:rsidR="002B6077" w:rsidRPr="008F73BD" w:rsidRDefault="002B6077" w:rsidP="002B6077">
      <w:pPr>
        <w:spacing w:line="240" w:lineRule="auto"/>
        <w:jc w:val="center"/>
        <w:rPr>
          <w:rFonts w:ascii="Arial" w:hAnsi="Arial" w:cs="Arial"/>
        </w:rPr>
      </w:pPr>
      <w:r w:rsidRPr="008F73BD">
        <w:rPr>
          <w:rFonts w:ascii="Arial" w:hAnsi="Arial" w:cs="Arial"/>
        </w:rPr>
        <w:t xml:space="preserve">La información sobre los conflictos agrarios en el municipio se </w:t>
      </w:r>
      <w:proofErr w:type="spellStart"/>
      <w:r w:rsidRPr="008F73BD">
        <w:rPr>
          <w:rFonts w:ascii="Arial" w:hAnsi="Arial" w:cs="Arial"/>
        </w:rPr>
        <w:t>amplia</w:t>
      </w:r>
      <w:proofErr w:type="spellEnd"/>
      <w:r w:rsidRPr="008F73BD">
        <w:rPr>
          <w:rFonts w:ascii="Arial" w:hAnsi="Arial" w:cs="Arial"/>
        </w:rPr>
        <w:t xml:space="preserve"> más adelante en el capítulo “conflictos agrarios”. </w:t>
      </w:r>
    </w:p>
    <w:p w:rsidR="002B6077" w:rsidRDefault="002B6077" w:rsidP="002B6077">
      <w:pPr>
        <w:jc w:val="center"/>
        <w:rPr>
          <w:rFonts w:ascii="Arial" w:hAnsi="Arial" w:cs="Arial"/>
          <w:sz w:val="20"/>
          <w:szCs w:val="20"/>
        </w:rPr>
      </w:pPr>
    </w:p>
    <w:p w:rsidR="002B6077" w:rsidRDefault="002B6077" w:rsidP="002B6077">
      <w:pPr>
        <w:jc w:val="center"/>
        <w:rPr>
          <w:rFonts w:ascii="Arial" w:hAnsi="Arial" w:cs="Arial"/>
          <w:sz w:val="20"/>
          <w:szCs w:val="20"/>
        </w:rPr>
      </w:pPr>
    </w:p>
    <w:p w:rsidR="002B6077" w:rsidRDefault="002B6077" w:rsidP="002B6077">
      <w:pPr>
        <w:jc w:val="center"/>
        <w:rPr>
          <w:rFonts w:ascii="Arial" w:hAnsi="Arial" w:cs="Arial"/>
          <w:sz w:val="20"/>
          <w:szCs w:val="20"/>
        </w:rPr>
      </w:pPr>
    </w:p>
    <w:p w:rsidR="002B6077" w:rsidRDefault="002B6077" w:rsidP="002B6077">
      <w:pPr>
        <w:jc w:val="center"/>
        <w:rPr>
          <w:rFonts w:ascii="Arial" w:hAnsi="Arial" w:cs="Arial"/>
          <w:sz w:val="20"/>
          <w:szCs w:val="20"/>
        </w:rPr>
      </w:pPr>
    </w:p>
    <w:p w:rsidR="002B6077" w:rsidRDefault="002B6077" w:rsidP="002B6077">
      <w:pPr>
        <w:jc w:val="center"/>
        <w:rPr>
          <w:rFonts w:ascii="Arial" w:hAnsi="Arial" w:cs="Arial"/>
          <w:sz w:val="20"/>
          <w:szCs w:val="20"/>
          <w:highlight w:val="yellow"/>
        </w:rPr>
      </w:pPr>
    </w:p>
    <w:p w:rsidR="002B6077" w:rsidRDefault="004D074B" w:rsidP="002B6077">
      <w:pPr>
        <w:jc w:val="center"/>
        <w:rPr>
          <w:rFonts w:ascii="Arial" w:hAnsi="Arial" w:cs="Arial"/>
          <w:sz w:val="20"/>
          <w:szCs w:val="20"/>
        </w:rPr>
      </w:pPr>
      <w:r w:rsidRPr="004D074B">
        <w:rPr>
          <w:noProof/>
          <w:lang w:eastAsia="es-MX"/>
        </w:rPr>
        <w:pict>
          <v:shape id="Conector recto de flecha 7" o:spid="_x0000_s1052" type="#_x0000_t32" style="position:absolute;left:0;text-align:left;margin-left:326.55pt;margin-top:9.45pt;width:21.5pt;height:16.85pt;flip:x y;z-index:251800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">
            <v:stroke endarrow="block"/>
          </v:shape>
        </w:pict>
      </w:r>
      <w:r w:rsidRPr="004D074B">
        <w:rPr>
          <w:noProof/>
          <w:lang w:eastAsia="es-MX"/>
        </w:rPr>
        <w:pict>
          <v:shape id="Conector recto de flecha 6" o:spid="_x0000_s1051" type="#_x0000_t32" style="position:absolute;left:0;text-align:left;margin-left:354.6pt;margin-top:9.45pt;width:52.35pt;height:16.85pt;flip:y;z-index:251799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">
            <v:stroke endarrow="block"/>
          </v:shape>
        </w:pict>
      </w:r>
      <w:r w:rsidR="002B6077">
        <w:rPr>
          <w:rFonts w:ascii="Arial" w:hAnsi="Arial" w:cs="Arial"/>
          <w:sz w:val="20"/>
          <w:szCs w:val="20"/>
        </w:rPr>
        <w:t>Pérdida de empleos entre pequeños pescadores</w:t>
      </w:r>
      <w:r w:rsidR="002B6077">
        <w:rPr>
          <w:rFonts w:ascii="Arial" w:hAnsi="Arial" w:cs="Arial"/>
          <w:sz w:val="20"/>
          <w:szCs w:val="20"/>
        </w:rPr>
        <w:tab/>
      </w:r>
      <w:r w:rsidR="002B6077">
        <w:rPr>
          <w:rFonts w:ascii="Arial" w:hAnsi="Arial" w:cs="Arial"/>
          <w:sz w:val="20"/>
          <w:szCs w:val="20"/>
        </w:rPr>
        <w:tab/>
      </w:r>
      <w:r w:rsidR="002B6077">
        <w:rPr>
          <w:rFonts w:ascii="Arial" w:hAnsi="Arial" w:cs="Arial"/>
          <w:sz w:val="20"/>
          <w:szCs w:val="20"/>
        </w:rPr>
        <w:tab/>
        <w:t>Pérdida de atractivos turísticos</w:t>
      </w:r>
    </w:p>
    <w:p w:rsidR="00A82FCE" w:rsidRDefault="004D074B" w:rsidP="00A82FCE">
      <w:pPr>
        <w:ind w:left="2124" w:firstLine="708"/>
        <w:jc w:val="center"/>
        <w:rPr>
          <w:rFonts w:ascii="Arial" w:hAnsi="Arial" w:cs="Arial"/>
          <w:sz w:val="20"/>
          <w:szCs w:val="20"/>
        </w:rPr>
      </w:pPr>
      <w:r w:rsidRPr="004D074B">
        <w:rPr>
          <w:noProof/>
          <w:lang w:eastAsia="es-MX"/>
        </w:rPr>
        <w:pict>
          <v:shape id="160 Conector recto de flecha" o:spid="_x0000_s1050" type="#_x0000_t32" style="position:absolute;left:0;text-align:left;margin-left:451.85pt;margin-top:12.55pt;width:21.75pt;height:17.25pt;flip:y;z-index:251815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" strokecolor="black [3040]">
            <v:stroke endarrow="open"/>
          </v:shape>
        </w:pict>
      </w:r>
      <w:r w:rsidRPr="004D074B">
        <w:rPr>
          <w:noProof/>
          <w:lang w:eastAsia="es-MX"/>
        </w:rPr>
        <w:pict>
          <v:shape id="Conector recto de flecha 5" o:spid="_x0000_s1049" type="#_x0000_t32" style="position:absolute;left:0;text-align:left;margin-left:315.35pt;margin-top:12.45pt;width:0;height:17.7pt;flip:y;z-index:251798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">
            <v:stroke endarrow="block"/>
          </v:shape>
        </w:pict>
      </w:r>
      <w:r w:rsidR="002B6077">
        <w:rPr>
          <w:rFonts w:ascii="Arial" w:hAnsi="Arial" w:cs="Arial"/>
          <w:sz w:val="20"/>
          <w:szCs w:val="20"/>
        </w:rPr>
        <w:t>Privatización de lagunas para la acuacultura</w:t>
      </w:r>
      <w:r w:rsidR="00A82FCE">
        <w:rPr>
          <w:rFonts w:ascii="Arial" w:hAnsi="Arial" w:cs="Arial"/>
          <w:sz w:val="20"/>
          <w:szCs w:val="20"/>
        </w:rPr>
        <w:tab/>
      </w:r>
      <w:r w:rsidR="00A82FCE">
        <w:rPr>
          <w:rFonts w:ascii="Arial" w:hAnsi="Arial" w:cs="Arial"/>
          <w:sz w:val="20"/>
          <w:szCs w:val="20"/>
        </w:rPr>
        <w:tab/>
      </w:r>
      <w:r w:rsidR="00A82FCE" w:rsidRPr="00A82FCE">
        <w:rPr>
          <w:rFonts w:ascii="Arial" w:hAnsi="Arial" w:cs="Arial"/>
          <w:sz w:val="20"/>
          <w:szCs w:val="20"/>
        </w:rPr>
        <w:t>Transformación de elementos naturales</w:t>
      </w:r>
    </w:p>
    <w:p w:rsidR="002B6077" w:rsidRDefault="004D074B" w:rsidP="002B6077">
      <w:pPr>
        <w:jc w:val="center"/>
        <w:rPr>
          <w:rFonts w:ascii="Arial" w:hAnsi="Arial" w:cs="Arial"/>
          <w:sz w:val="20"/>
          <w:szCs w:val="20"/>
        </w:rPr>
      </w:pPr>
      <w:r w:rsidRPr="004D074B">
        <w:rPr>
          <w:noProof/>
          <w:lang w:eastAsia="es-MX"/>
        </w:rPr>
        <w:pict>
          <v:shape id="Cuadro de texto 4" o:spid="_x0000_s1046" type="#_x0000_t202" style="position:absolute;left:0;text-align:left;margin-left:147.35pt;margin-top:6.9pt;width:349.15pt;height:24.1pt;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" fillcolor="yellow">
            <v:textbox>
              <w:txbxContent>
                <w:p w:rsidR="001029D2" w:rsidRPr="00EF570B" w:rsidRDefault="001029D2" w:rsidP="002B6077">
                  <w:pPr>
                    <w:jc w:val="center"/>
                    <w:rPr>
                      <w:rFonts w:ascii="Arial" w:hAnsi="Arial" w:cs="Arial"/>
                      <w:sz w:val="20"/>
                      <w:szCs w:val="20"/>
                    </w:rPr>
                  </w:pPr>
                  <w:r>
                    <w:rPr>
                      <w:rFonts w:ascii="Arial" w:hAnsi="Arial" w:cs="Arial"/>
                      <w:sz w:val="20"/>
                      <w:szCs w:val="20"/>
                    </w:rPr>
                    <w:t>18. RIESGO DE INCOMPATIBILIDAD ENTRE PESCA-ACUACULTURA</w:t>
                  </w:r>
                </w:p>
                <w:p w:rsidR="001029D2" w:rsidRPr="005A0082" w:rsidRDefault="001029D2" w:rsidP="002B6077"/>
              </w:txbxContent>
            </v:textbox>
            <w10:wrap type="square"/>
          </v:shape>
        </w:pict>
      </w:r>
    </w:p>
    <w:p w:rsidR="002B6077" w:rsidRPr="00EF570B" w:rsidRDefault="004D074B" w:rsidP="002B6077">
      <w:pPr>
        <w:jc w:val="center"/>
        <w:rPr>
          <w:rFonts w:ascii="Arial" w:hAnsi="Arial" w:cs="Arial"/>
          <w:sz w:val="20"/>
          <w:szCs w:val="20"/>
        </w:rPr>
      </w:pPr>
      <w:r w:rsidRPr="004D074B">
        <w:rPr>
          <w:noProof/>
          <w:lang w:eastAsia="es-MX"/>
        </w:rPr>
        <w:pict>
          <v:shape id="Conector recto de flecha 3" o:spid="_x0000_s1048" type="#_x0000_t32" style="position:absolute;left:0;text-align:left;margin-left:332.15pt;margin-top:7.8pt;width:22.45pt;height:16.15pt;flip:x y;z-index:251797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">
            <v:stroke endarrow="block"/>
          </v:shape>
        </w:pict>
      </w:r>
      <w:r w:rsidRPr="004D074B">
        <w:rPr>
          <w:noProof/>
          <w:lang w:eastAsia="es-MX"/>
        </w:rPr>
        <w:pict>
          <v:shape id="Conector recto de flecha 2" o:spid="_x0000_s1047" type="#_x0000_t32" style="position:absolute;left:0;text-align:left;margin-left:205pt;margin-top:7.8pt;width:28.05pt;height:16.15pt;flip:y;z-index:251796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">
            <v:stroke endarrow="block"/>
          </v:shape>
        </w:pict>
      </w:r>
    </w:p>
    <w:p w:rsidR="002B6077" w:rsidRDefault="002B6077" w:rsidP="002B6077">
      <w:pPr>
        <w:jc w:val="center"/>
        <w:rPr>
          <w:rFonts w:ascii="Arial" w:hAnsi="Arial" w:cs="Arial"/>
          <w:sz w:val="20"/>
          <w:szCs w:val="20"/>
        </w:rPr>
      </w:pPr>
      <w:r>
        <w:rPr>
          <w:rFonts w:ascii="Arial" w:hAnsi="Arial" w:cs="Arial"/>
          <w:sz w:val="20"/>
          <w:szCs w:val="20"/>
        </w:rPr>
        <w:t>Precio elevado del producto (camarón)</w:t>
      </w:r>
      <w:r>
        <w:rPr>
          <w:rFonts w:ascii="Arial" w:hAnsi="Arial" w:cs="Arial"/>
          <w:sz w:val="20"/>
          <w:szCs w:val="20"/>
        </w:rPr>
        <w:tab/>
      </w:r>
      <w:r>
        <w:rPr>
          <w:rFonts w:ascii="Arial" w:hAnsi="Arial" w:cs="Arial"/>
          <w:sz w:val="20"/>
          <w:szCs w:val="20"/>
        </w:rPr>
        <w:tab/>
        <w:t>Las dos actividades se realizan en el mismo ecosistema</w:t>
      </w:r>
      <w:r>
        <w:rPr>
          <w:rFonts w:ascii="Arial" w:hAnsi="Arial" w:cs="Arial"/>
          <w:sz w:val="20"/>
          <w:szCs w:val="20"/>
        </w:rPr>
        <w:tab/>
      </w:r>
      <w:r>
        <w:rPr>
          <w:rFonts w:ascii="Arial" w:hAnsi="Arial" w:cs="Arial"/>
          <w:sz w:val="20"/>
          <w:szCs w:val="20"/>
        </w:rPr>
        <w:tab/>
      </w:r>
    </w:p>
    <w:p w:rsidR="002B6077" w:rsidRPr="00EF570B" w:rsidRDefault="002B6077" w:rsidP="002B6077">
      <w:pPr>
        <w:jc w:val="center"/>
        <w:rPr>
          <w:rFonts w:ascii="Arial" w:hAnsi="Arial" w:cs="Arial"/>
          <w:sz w:val="20"/>
          <w:szCs w:val="20"/>
        </w:rPr>
      </w:pPr>
    </w:p>
    <w:p w:rsidR="002B6077" w:rsidRDefault="002B6077" w:rsidP="002B6077">
      <w:pPr>
        <w:spacing w:line="240" w:lineRule="auto"/>
        <w:jc w:val="center"/>
        <w:rPr>
          <w:rFonts w:ascii="Arial" w:hAnsi="Arial" w:cs="Arial"/>
        </w:rPr>
      </w:pPr>
    </w:p>
    <w:p w:rsidR="002B6077" w:rsidRDefault="002B6077" w:rsidP="002B6077">
      <w:pPr>
        <w:spacing w:line="240" w:lineRule="auto"/>
        <w:jc w:val="center"/>
        <w:rPr>
          <w:rFonts w:ascii="Arial" w:hAnsi="Arial" w:cs="Arial"/>
        </w:rPr>
      </w:pPr>
      <w:r w:rsidRPr="00A92007">
        <w:rPr>
          <w:rFonts w:ascii="Arial" w:hAnsi="Arial" w:cs="Arial"/>
        </w:rPr>
        <w:t>Diagnóstico: Hay un fuerte interés dentro del municipio por impulsar la acuacultura</w:t>
      </w:r>
      <w:r>
        <w:rPr>
          <w:rFonts w:ascii="Arial" w:hAnsi="Arial" w:cs="Arial"/>
        </w:rPr>
        <w:t>, así se mencionó en los talleres participativos realizados y además se cuenta con experiencias pasadas de este tipo: En Ventanilla ya se intentó instalar una empresa camaronera, iniciativa que finalmente fracasó.</w:t>
      </w:r>
      <w:r w:rsidRPr="00A92007">
        <w:rPr>
          <w:rFonts w:ascii="Arial" w:hAnsi="Arial" w:cs="Arial"/>
        </w:rPr>
        <w:t xml:space="preserve"> Tal y como ocurrió en la laguna de Ventanilla, este interés podría convertirse en una amenaza de privatización de las áreas lacustres para realizar actividades acuícolas. En tal caso los pequeños pescadores perderían su fuente de empleo y posiblemente también se verían afectadas las actividades turísticas asociadas a las zonas la</w:t>
      </w:r>
      <w:r>
        <w:rPr>
          <w:rFonts w:ascii="Arial" w:hAnsi="Arial" w:cs="Arial"/>
        </w:rPr>
        <w:t>gunares</w:t>
      </w:r>
      <w:r w:rsidRPr="00A92007">
        <w:rPr>
          <w:rFonts w:ascii="Arial" w:hAnsi="Arial" w:cs="Arial"/>
        </w:rPr>
        <w:t>.</w:t>
      </w:r>
    </w:p>
    <w:p w:rsidR="002B6077" w:rsidRPr="00A92007" w:rsidRDefault="002B6077" w:rsidP="002B6077">
      <w:pPr>
        <w:spacing w:line="240" w:lineRule="auto"/>
        <w:jc w:val="center"/>
        <w:rPr>
          <w:rFonts w:ascii="Arial" w:hAnsi="Arial" w:cs="Arial"/>
        </w:rPr>
      </w:pPr>
      <w:r>
        <w:rPr>
          <w:rFonts w:ascii="Arial" w:hAnsi="Arial" w:cs="Arial"/>
        </w:rPr>
        <w:t>Las dos actividades, la pesca y la acuacultura, se realizan en los ecosistemas lagunares y ante los altos precios del camarón, es probable que las iniciativas para la producción acuícola se sucedan en el presente y en el futuro.</w:t>
      </w:r>
    </w:p>
    <w:p w:rsidR="002B6077" w:rsidRDefault="002B6077" w:rsidP="002B6077">
      <w:pPr>
        <w:rPr>
          <w:rFonts w:ascii="Arial" w:hAnsi="Arial" w:cs="Arial"/>
          <w:caps/>
          <w:sz w:val="20"/>
          <w:szCs w:val="20"/>
          <w:u w:val="single"/>
        </w:rPr>
      </w:pPr>
    </w:p>
    <w:p w:rsidR="002B6077" w:rsidRPr="00164D87" w:rsidRDefault="002B6077" w:rsidP="002B6077">
      <w:pPr>
        <w:spacing w:line="360" w:lineRule="auto"/>
        <w:rPr>
          <w:rFonts w:ascii="Arial" w:hAnsi="Arial" w:cs="Arial"/>
        </w:rPr>
      </w:pPr>
      <w:r>
        <w:rPr>
          <w:rFonts w:ascii="Arial" w:hAnsi="Arial" w:cs="Arial"/>
          <w:caps/>
          <w:sz w:val="20"/>
          <w:szCs w:val="20"/>
          <w:u w:val="single"/>
        </w:rPr>
        <w:br w:type="page"/>
      </w:r>
      <w:r w:rsidRPr="00164D87">
        <w:rPr>
          <w:rFonts w:ascii="Arial" w:hAnsi="Arial" w:cs="Arial"/>
          <w:caps/>
          <w:u w:val="single"/>
        </w:rPr>
        <w:lastRenderedPageBreak/>
        <w:t xml:space="preserve">Cuadro </w:t>
      </w:r>
      <w:r>
        <w:rPr>
          <w:rFonts w:ascii="Arial" w:hAnsi="Arial" w:cs="Arial"/>
          <w:caps/>
          <w:u w:val="single"/>
        </w:rPr>
        <w:t>de relación entre</w:t>
      </w:r>
      <w:r w:rsidRPr="00164D87">
        <w:rPr>
          <w:rFonts w:ascii="Arial" w:hAnsi="Arial" w:cs="Arial"/>
          <w:caps/>
          <w:u w:val="single"/>
        </w:rPr>
        <w:t xml:space="preserve"> conflictos ambientales y sectores productivos:</w:t>
      </w:r>
    </w:p>
    <w:p w:rsidR="002B6077" w:rsidRPr="00164D87" w:rsidRDefault="002B6077" w:rsidP="002B6077">
      <w:pPr>
        <w:spacing w:line="240" w:lineRule="auto"/>
        <w:ind w:firstLine="708"/>
        <w:rPr>
          <w:rFonts w:ascii="Arial" w:hAnsi="Arial" w:cs="Arial"/>
        </w:rPr>
      </w:pPr>
      <w:r w:rsidRPr="00164D87">
        <w:rPr>
          <w:rFonts w:ascii="Arial" w:hAnsi="Arial" w:cs="Arial"/>
        </w:rPr>
        <w:t>Cómo leer la tabla:</w:t>
      </w:r>
    </w:p>
    <w:p w:rsidR="002B6077" w:rsidRPr="00164D87" w:rsidRDefault="002B6077" w:rsidP="002B6077">
      <w:pPr>
        <w:spacing w:line="240" w:lineRule="auto"/>
        <w:ind w:firstLine="708"/>
        <w:jc w:val="both"/>
        <w:rPr>
          <w:rFonts w:ascii="Arial" w:hAnsi="Arial" w:cs="Arial"/>
        </w:rPr>
      </w:pPr>
      <w:r w:rsidRPr="00164D87">
        <w:rPr>
          <w:rFonts w:ascii="Arial" w:hAnsi="Arial" w:cs="Arial"/>
        </w:rPr>
        <w:t>Cada uno de los números presentes corresponde a cada uno de los conflictos</w:t>
      </w:r>
      <w:r>
        <w:rPr>
          <w:rFonts w:ascii="Arial" w:hAnsi="Arial" w:cs="Arial"/>
        </w:rPr>
        <w:t xml:space="preserve"> ambientales</w:t>
      </w:r>
      <w:r w:rsidRPr="00164D87">
        <w:rPr>
          <w:rFonts w:ascii="Arial" w:hAnsi="Arial" w:cs="Arial"/>
        </w:rPr>
        <w:t xml:space="preserve"> analizados arriba. Por otro lado los sectores productivos escritos son aquellos presentes en el municipio.</w:t>
      </w:r>
    </w:p>
    <w:p w:rsidR="002B6077" w:rsidRPr="00164D87" w:rsidRDefault="002B6077" w:rsidP="002B6077">
      <w:pPr>
        <w:spacing w:line="240" w:lineRule="auto"/>
        <w:ind w:firstLine="708"/>
        <w:jc w:val="both"/>
        <w:rPr>
          <w:rFonts w:ascii="Arial" w:hAnsi="Arial" w:cs="Arial"/>
        </w:rPr>
      </w:pPr>
      <w:r w:rsidRPr="00164D87">
        <w:rPr>
          <w:rFonts w:ascii="Arial" w:hAnsi="Arial" w:cs="Arial"/>
        </w:rPr>
        <w:t>Cada uno de los números relaciona un conflicto ambiental con 2</w:t>
      </w:r>
      <w:r>
        <w:rPr>
          <w:rFonts w:ascii="Arial" w:hAnsi="Arial" w:cs="Arial"/>
        </w:rPr>
        <w:t xml:space="preserve"> o más</w:t>
      </w:r>
      <w:r w:rsidRPr="00164D87">
        <w:rPr>
          <w:rFonts w:ascii="Arial" w:hAnsi="Arial" w:cs="Arial"/>
        </w:rPr>
        <w:t xml:space="preserve"> sectores productivos; en la columna izquierda el sector/es que ha/n generado dicho conflicto y en la fila superior el sector/es afectado/s.</w:t>
      </w:r>
    </w:p>
    <w:p w:rsidR="002B6077" w:rsidRDefault="002B6077" w:rsidP="002B6077">
      <w:pPr>
        <w:spacing w:line="240" w:lineRule="auto"/>
        <w:ind w:firstLine="708"/>
        <w:jc w:val="both"/>
        <w:rPr>
          <w:rFonts w:ascii="Arial" w:hAnsi="Arial" w:cs="Arial"/>
        </w:rPr>
      </w:pPr>
      <w:r w:rsidRPr="00164D87">
        <w:rPr>
          <w:rFonts w:ascii="Arial" w:hAnsi="Arial" w:cs="Arial"/>
        </w:rPr>
        <w:t>Por ejemplo, tenemos el número 18 en las casillas que corresponden al sector ACUACULTURA en la columna izquie</w:t>
      </w:r>
      <w:r>
        <w:rPr>
          <w:rFonts w:ascii="Arial" w:hAnsi="Arial" w:cs="Arial"/>
        </w:rPr>
        <w:t>rda, y los sectores PESCA y</w:t>
      </w:r>
      <w:r w:rsidRPr="00164D87">
        <w:rPr>
          <w:rFonts w:ascii="Arial" w:hAnsi="Arial" w:cs="Arial"/>
        </w:rPr>
        <w:t xml:space="preserve"> TURISMO en la fila superior, lo cual quiere decir que el conflicto ambiental número 18 es generado por el sector ACUACULTURA afectando a los sectores productivos PESCA y TURISMO.</w:t>
      </w:r>
    </w:p>
    <w:p w:rsidR="002B6077" w:rsidRPr="00140B38" w:rsidRDefault="002B6077" w:rsidP="002B6077">
      <w:pPr>
        <w:tabs>
          <w:tab w:val="left" w:pos="3150"/>
        </w:tabs>
        <w:jc w:val="center"/>
        <w:rPr>
          <w:rFonts w:ascii="Arial" w:hAnsi="Arial" w:cs="Arial"/>
          <w:b/>
          <w:sz w:val="20"/>
          <w:szCs w:val="20"/>
        </w:rPr>
      </w:pPr>
      <w:r w:rsidRPr="00140B38">
        <w:rPr>
          <w:rFonts w:ascii="Arial" w:hAnsi="Arial" w:cs="Arial"/>
          <w:b/>
          <w:sz w:val="20"/>
          <w:szCs w:val="20"/>
        </w:rPr>
        <w:t>Tabla 1: Relación entre conflictos ambientales y sectores productivos</w:t>
      </w:r>
    </w:p>
    <w:tbl>
      <w:tblPr>
        <w:tblW w:w="134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96"/>
        <w:gridCol w:w="1839"/>
        <w:gridCol w:w="1762"/>
        <w:gridCol w:w="1508"/>
        <w:gridCol w:w="1240"/>
        <w:gridCol w:w="906"/>
        <w:gridCol w:w="1309"/>
        <w:gridCol w:w="1954"/>
        <w:gridCol w:w="2004"/>
      </w:tblGrid>
      <w:tr w:rsidR="002B6077" w:rsidRPr="00EF570B" w:rsidTr="00E20822">
        <w:trPr>
          <w:jc w:val="center"/>
        </w:trPr>
        <w:tc>
          <w:tcPr>
            <w:tcW w:w="896" w:type="dxa"/>
            <w:vMerge w:val="restart"/>
            <w:shd w:val="clear" w:color="auto" w:fill="B6DDE8"/>
            <w:textDirection w:val="btLr"/>
          </w:tcPr>
          <w:p w:rsidR="002B6077" w:rsidRPr="00EF570B" w:rsidRDefault="002B6077" w:rsidP="00E20822">
            <w:pPr>
              <w:tabs>
                <w:tab w:val="left" w:pos="3150"/>
              </w:tabs>
              <w:spacing w:after="0" w:line="480" w:lineRule="auto"/>
              <w:ind w:left="113" w:right="113"/>
              <w:jc w:val="center"/>
              <w:rPr>
                <w:rFonts w:ascii="Arial" w:hAnsi="Arial" w:cs="Arial"/>
                <w:b/>
                <w:bCs/>
                <w:sz w:val="20"/>
                <w:szCs w:val="20"/>
              </w:rPr>
            </w:pPr>
            <w:r w:rsidRPr="00EF570B">
              <w:rPr>
                <w:rFonts w:ascii="Arial" w:hAnsi="Arial" w:cs="Arial"/>
                <w:b/>
                <w:bCs/>
                <w:sz w:val="20"/>
                <w:szCs w:val="20"/>
              </w:rPr>
              <w:t>GENERA EL CONFLICTO</w:t>
            </w:r>
          </w:p>
        </w:tc>
        <w:tc>
          <w:tcPr>
            <w:tcW w:w="12522" w:type="dxa"/>
            <w:gridSpan w:val="8"/>
            <w:shd w:val="clear" w:color="auto" w:fill="B6DDE8"/>
          </w:tcPr>
          <w:p w:rsidR="002B6077" w:rsidRPr="00EF570B" w:rsidRDefault="002B6077" w:rsidP="00E20822">
            <w:pPr>
              <w:tabs>
                <w:tab w:val="left" w:pos="3150"/>
              </w:tabs>
              <w:spacing w:after="0" w:line="480" w:lineRule="auto"/>
              <w:jc w:val="center"/>
              <w:rPr>
                <w:rFonts w:ascii="Arial" w:hAnsi="Arial" w:cs="Arial"/>
                <w:b/>
                <w:bCs/>
                <w:sz w:val="20"/>
                <w:szCs w:val="20"/>
              </w:rPr>
            </w:pPr>
            <w:r>
              <w:rPr>
                <w:rFonts w:ascii="Arial" w:hAnsi="Arial" w:cs="Arial"/>
                <w:b/>
                <w:bCs/>
                <w:sz w:val="20"/>
                <w:szCs w:val="20"/>
              </w:rPr>
              <w:t xml:space="preserve">                     AFECTADOS POR</w:t>
            </w:r>
            <w:r w:rsidRPr="00EF570B">
              <w:rPr>
                <w:rFonts w:ascii="Arial" w:hAnsi="Arial" w:cs="Arial"/>
                <w:b/>
                <w:bCs/>
                <w:sz w:val="20"/>
                <w:szCs w:val="20"/>
              </w:rPr>
              <w:t xml:space="preserve"> EL CONFLICTO</w:t>
            </w:r>
          </w:p>
        </w:tc>
      </w:tr>
      <w:tr w:rsidR="002B6077" w:rsidRPr="00EF570B" w:rsidTr="00E20822">
        <w:trPr>
          <w:jc w:val="center"/>
        </w:trPr>
        <w:tc>
          <w:tcPr>
            <w:tcW w:w="896" w:type="dxa"/>
            <w:vMerge/>
            <w:shd w:val="clear" w:color="auto" w:fill="B6DDE8"/>
          </w:tcPr>
          <w:p w:rsidR="002B6077" w:rsidRPr="00EF570B" w:rsidRDefault="002B6077" w:rsidP="00E20822">
            <w:pPr>
              <w:tabs>
                <w:tab w:val="left" w:pos="3150"/>
              </w:tabs>
              <w:spacing w:after="0" w:line="480" w:lineRule="auto"/>
              <w:jc w:val="center"/>
              <w:rPr>
                <w:rFonts w:ascii="Arial" w:hAnsi="Arial" w:cs="Arial"/>
                <w:b/>
                <w:bCs/>
                <w:sz w:val="20"/>
                <w:szCs w:val="20"/>
              </w:rPr>
            </w:pPr>
          </w:p>
        </w:tc>
        <w:tc>
          <w:tcPr>
            <w:tcW w:w="1839" w:type="dxa"/>
            <w:shd w:val="clear" w:color="auto" w:fill="B6DDE8"/>
          </w:tcPr>
          <w:p w:rsidR="002B6077" w:rsidRPr="00EF570B" w:rsidRDefault="002B6077" w:rsidP="00E20822">
            <w:pPr>
              <w:tabs>
                <w:tab w:val="left" w:pos="3150"/>
              </w:tabs>
              <w:spacing w:after="0" w:line="480" w:lineRule="auto"/>
              <w:jc w:val="center"/>
              <w:rPr>
                <w:rFonts w:ascii="Arial" w:hAnsi="Arial" w:cs="Arial"/>
                <w:b/>
                <w:bCs/>
                <w:sz w:val="20"/>
                <w:szCs w:val="20"/>
              </w:rPr>
            </w:pPr>
          </w:p>
        </w:tc>
        <w:tc>
          <w:tcPr>
            <w:tcW w:w="1762"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AGRICULTURA</w:t>
            </w:r>
          </w:p>
        </w:tc>
        <w:tc>
          <w:tcPr>
            <w:tcW w:w="1508"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GANADERIA</w:t>
            </w:r>
          </w:p>
        </w:tc>
        <w:tc>
          <w:tcPr>
            <w:tcW w:w="1240"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TURISMO</w:t>
            </w:r>
          </w:p>
        </w:tc>
        <w:tc>
          <w:tcPr>
            <w:tcW w:w="906"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PESCA</w:t>
            </w:r>
          </w:p>
        </w:tc>
        <w:tc>
          <w:tcPr>
            <w:tcW w:w="130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FORESTAL</w:t>
            </w:r>
          </w:p>
        </w:tc>
        <w:tc>
          <w:tcPr>
            <w:tcW w:w="195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CONSERVACIÓN</w:t>
            </w:r>
          </w:p>
        </w:tc>
        <w:tc>
          <w:tcPr>
            <w:tcW w:w="200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ACUACULTURA</w:t>
            </w:r>
          </w:p>
        </w:tc>
      </w:tr>
      <w:tr w:rsidR="002B6077" w:rsidRPr="00EF570B" w:rsidTr="00E20822">
        <w:trPr>
          <w:jc w:val="center"/>
        </w:trPr>
        <w:tc>
          <w:tcPr>
            <w:tcW w:w="896" w:type="dxa"/>
            <w:vMerge/>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83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AGRICULTURA</w:t>
            </w:r>
          </w:p>
        </w:tc>
        <w:tc>
          <w:tcPr>
            <w:tcW w:w="1762"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1,2,3</w:t>
            </w:r>
          </w:p>
        </w:tc>
        <w:tc>
          <w:tcPr>
            <w:tcW w:w="1508"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1,2,3</w:t>
            </w:r>
          </w:p>
        </w:tc>
        <w:tc>
          <w:tcPr>
            <w:tcW w:w="1240"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w:t>
            </w:r>
          </w:p>
        </w:tc>
        <w:tc>
          <w:tcPr>
            <w:tcW w:w="906"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w:t>
            </w:r>
          </w:p>
        </w:tc>
        <w:tc>
          <w:tcPr>
            <w:tcW w:w="130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w:t>
            </w:r>
          </w:p>
        </w:tc>
        <w:tc>
          <w:tcPr>
            <w:tcW w:w="195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w:t>
            </w:r>
          </w:p>
        </w:tc>
        <w:tc>
          <w:tcPr>
            <w:tcW w:w="200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w:t>
            </w:r>
          </w:p>
        </w:tc>
      </w:tr>
      <w:tr w:rsidR="002B6077" w:rsidRPr="00EF570B" w:rsidTr="00E20822">
        <w:trPr>
          <w:jc w:val="center"/>
        </w:trPr>
        <w:tc>
          <w:tcPr>
            <w:tcW w:w="896" w:type="dxa"/>
            <w:vMerge/>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83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GANADERÍA</w:t>
            </w:r>
          </w:p>
        </w:tc>
        <w:tc>
          <w:tcPr>
            <w:tcW w:w="1762"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1,2,3</w:t>
            </w:r>
          </w:p>
        </w:tc>
        <w:tc>
          <w:tcPr>
            <w:tcW w:w="1508"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1,2,3</w:t>
            </w:r>
          </w:p>
        </w:tc>
        <w:tc>
          <w:tcPr>
            <w:tcW w:w="1240"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w:t>
            </w:r>
          </w:p>
        </w:tc>
        <w:tc>
          <w:tcPr>
            <w:tcW w:w="906"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w:t>
            </w:r>
          </w:p>
        </w:tc>
        <w:tc>
          <w:tcPr>
            <w:tcW w:w="130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w:t>
            </w:r>
          </w:p>
        </w:tc>
        <w:tc>
          <w:tcPr>
            <w:tcW w:w="195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1,2</w:t>
            </w:r>
          </w:p>
        </w:tc>
        <w:tc>
          <w:tcPr>
            <w:tcW w:w="200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w:t>
            </w:r>
          </w:p>
        </w:tc>
      </w:tr>
      <w:tr w:rsidR="002B6077" w:rsidRPr="00EF570B" w:rsidTr="00E20822">
        <w:trPr>
          <w:jc w:val="center"/>
        </w:trPr>
        <w:tc>
          <w:tcPr>
            <w:tcW w:w="896" w:type="dxa"/>
            <w:vMerge/>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83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TURISMO</w:t>
            </w:r>
          </w:p>
        </w:tc>
        <w:tc>
          <w:tcPr>
            <w:tcW w:w="1762"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508"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240"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906"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Pr>
                <w:rFonts w:ascii="Arial" w:hAnsi="Arial" w:cs="Arial"/>
                <w:sz w:val="20"/>
                <w:szCs w:val="20"/>
              </w:rPr>
              <w:t>10</w:t>
            </w:r>
          </w:p>
        </w:tc>
        <w:tc>
          <w:tcPr>
            <w:tcW w:w="130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95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11,14</w:t>
            </w:r>
            <w:r>
              <w:rPr>
                <w:rFonts w:ascii="Arial" w:hAnsi="Arial" w:cs="Arial"/>
                <w:sz w:val="20"/>
                <w:szCs w:val="20"/>
              </w:rPr>
              <w:t>,10</w:t>
            </w:r>
          </w:p>
        </w:tc>
        <w:tc>
          <w:tcPr>
            <w:tcW w:w="200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r>
      <w:tr w:rsidR="002B6077" w:rsidRPr="00EF570B" w:rsidTr="00E20822">
        <w:trPr>
          <w:jc w:val="center"/>
        </w:trPr>
        <w:tc>
          <w:tcPr>
            <w:tcW w:w="896" w:type="dxa"/>
            <w:vMerge/>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83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PESCA</w:t>
            </w:r>
          </w:p>
        </w:tc>
        <w:tc>
          <w:tcPr>
            <w:tcW w:w="1762"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508"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240"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906"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4</w:t>
            </w:r>
          </w:p>
        </w:tc>
        <w:tc>
          <w:tcPr>
            <w:tcW w:w="130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95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200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r>
      <w:tr w:rsidR="002B6077" w:rsidRPr="00EF570B" w:rsidTr="00E20822">
        <w:trPr>
          <w:jc w:val="center"/>
        </w:trPr>
        <w:tc>
          <w:tcPr>
            <w:tcW w:w="896" w:type="dxa"/>
            <w:vMerge/>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83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FORESTAL</w:t>
            </w:r>
          </w:p>
        </w:tc>
        <w:tc>
          <w:tcPr>
            <w:tcW w:w="1762"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8</w:t>
            </w:r>
          </w:p>
        </w:tc>
        <w:tc>
          <w:tcPr>
            <w:tcW w:w="1508"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8</w:t>
            </w:r>
          </w:p>
        </w:tc>
        <w:tc>
          <w:tcPr>
            <w:tcW w:w="1240"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8</w:t>
            </w:r>
          </w:p>
        </w:tc>
        <w:tc>
          <w:tcPr>
            <w:tcW w:w="906"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8</w:t>
            </w:r>
          </w:p>
        </w:tc>
        <w:tc>
          <w:tcPr>
            <w:tcW w:w="130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8</w:t>
            </w:r>
          </w:p>
        </w:tc>
        <w:tc>
          <w:tcPr>
            <w:tcW w:w="195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8</w:t>
            </w:r>
          </w:p>
        </w:tc>
        <w:tc>
          <w:tcPr>
            <w:tcW w:w="200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r>
      <w:tr w:rsidR="002B6077" w:rsidRPr="00EF570B" w:rsidTr="00E20822">
        <w:trPr>
          <w:jc w:val="center"/>
        </w:trPr>
        <w:tc>
          <w:tcPr>
            <w:tcW w:w="896" w:type="dxa"/>
            <w:vMerge/>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83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CONSERVACIÓN</w:t>
            </w:r>
          </w:p>
        </w:tc>
        <w:tc>
          <w:tcPr>
            <w:tcW w:w="1762"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508"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240"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906"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30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95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200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r>
      <w:tr w:rsidR="002B6077" w:rsidRPr="00EF570B" w:rsidTr="00E20822">
        <w:trPr>
          <w:jc w:val="center"/>
        </w:trPr>
        <w:tc>
          <w:tcPr>
            <w:tcW w:w="896" w:type="dxa"/>
            <w:vMerge/>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83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sidRPr="00EF570B">
              <w:rPr>
                <w:rFonts w:ascii="Arial" w:hAnsi="Arial" w:cs="Arial"/>
                <w:sz w:val="20"/>
                <w:szCs w:val="20"/>
              </w:rPr>
              <w:t>ACUACULTURA</w:t>
            </w:r>
          </w:p>
        </w:tc>
        <w:tc>
          <w:tcPr>
            <w:tcW w:w="1762"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508"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240"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Pr>
                <w:rFonts w:ascii="Arial" w:hAnsi="Arial" w:cs="Arial"/>
                <w:sz w:val="20"/>
                <w:szCs w:val="20"/>
              </w:rPr>
              <w:t>18</w:t>
            </w:r>
          </w:p>
        </w:tc>
        <w:tc>
          <w:tcPr>
            <w:tcW w:w="906"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r>
              <w:rPr>
                <w:rFonts w:ascii="Arial" w:hAnsi="Arial" w:cs="Arial"/>
                <w:sz w:val="20"/>
                <w:szCs w:val="20"/>
              </w:rPr>
              <w:t>18</w:t>
            </w:r>
          </w:p>
        </w:tc>
        <w:tc>
          <w:tcPr>
            <w:tcW w:w="1309"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195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c>
          <w:tcPr>
            <w:tcW w:w="2004" w:type="dxa"/>
            <w:shd w:val="clear" w:color="auto" w:fill="B6DDE8"/>
          </w:tcPr>
          <w:p w:rsidR="002B6077" w:rsidRPr="00EF570B" w:rsidRDefault="002B6077" w:rsidP="00E20822">
            <w:pPr>
              <w:tabs>
                <w:tab w:val="left" w:pos="3150"/>
              </w:tabs>
              <w:spacing w:after="0" w:line="480" w:lineRule="auto"/>
              <w:jc w:val="center"/>
              <w:rPr>
                <w:rFonts w:ascii="Arial" w:hAnsi="Arial" w:cs="Arial"/>
                <w:sz w:val="20"/>
                <w:szCs w:val="20"/>
              </w:rPr>
            </w:pPr>
          </w:p>
        </w:tc>
      </w:tr>
    </w:tbl>
    <w:p w:rsidR="002B6077" w:rsidRDefault="002B6077" w:rsidP="002B6077">
      <w:pPr>
        <w:tabs>
          <w:tab w:val="left" w:pos="3150"/>
        </w:tabs>
        <w:rPr>
          <w:rFonts w:ascii="Arial" w:hAnsi="Arial" w:cs="Arial"/>
          <w:sz w:val="20"/>
          <w:szCs w:val="20"/>
        </w:rPr>
      </w:pPr>
      <w:r w:rsidRPr="00164D87">
        <w:rPr>
          <w:rFonts w:ascii="Arial" w:hAnsi="Arial" w:cs="Arial"/>
          <w:sz w:val="20"/>
          <w:szCs w:val="20"/>
        </w:rPr>
        <w:t>Nota: Los números hacen referencia a cada uno de los conflictos descritos arriba. Los conflictos ausentes en la tabla no son atribuibles a ninguno de los sectores analizados.</w:t>
      </w:r>
    </w:p>
    <w:p w:rsidR="002B6077" w:rsidRPr="00FF4BF3" w:rsidRDefault="002B6077" w:rsidP="002B6077">
      <w:pPr>
        <w:tabs>
          <w:tab w:val="left" w:pos="3150"/>
        </w:tabs>
        <w:spacing w:line="240" w:lineRule="auto"/>
        <w:ind w:firstLine="851"/>
        <w:jc w:val="both"/>
        <w:rPr>
          <w:rFonts w:ascii="Arial" w:hAnsi="Arial" w:cs="Arial"/>
        </w:rPr>
      </w:pPr>
      <w:r w:rsidRPr="00FF4BF3">
        <w:rPr>
          <w:rFonts w:ascii="Arial" w:hAnsi="Arial" w:cs="Arial"/>
        </w:rPr>
        <w:lastRenderedPageBreak/>
        <w:t xml:space="preserve">Son varias las conclusiones que se pueden extraer de la lectura de esta tabla. En primer lugar, destaca la cantidad de conflictos generados por el sector agrícola y pecuario, con afectaciones a la totalidad de los sectores, incluidos ellos mismos. </w:t>
      </w:r>
    </w:p>
    <w:p w:rsidR="002B6077" w:rsidRPr="00FF4BF3" w:rsidRDefault="002B6077" w:rsidP="002B6077">
      <w:pPr>
        <w:tabs>
          <w:tab w:val="left" w:pos="3150"/>
        </w:tabs>
        <w:spacing w:line="240" w:lineRule="auto"/>
        <w:ind w:firstLine="851"/>
        <w:jc w:val="both"/>
        <w:rPr>
          <w:rFonts w:ascii="Arial" w:hAnsi="Arial" w:cs="Arial"/>
        </w:rPr>
      </w:pPr>
      <w:r w:rsidRPr="00FF4BF3">
        <w:rPr>
          <w:rFonts w:ascii="Arial" w:hAnsi="Arial" w:cs="Arial"/>
        </w:rPr>
        <w:t xml:space="preserve">En segundo lugar </w:t>
      </w:r>
      <w:r>
        <w:rPr>
          <w:rFonts w:ascii="Arial" w:hAnsi="Arial" w:cs="Arial"/>
        </w:rPr>
        <w:t>cabe señalar</w:t>
      </w:r>
      <w:r w:rsidRPr="00FF4BF3">
        <w:rPr>
          <w:rFonts w:ascii="Arial" w:hAnsi="Arial" w:cs="Arial"/>
        </w:rPr>
        <w:t xml:space="preserve"> la gran cantidad de conflictos que afectan al sector conservación</w:t>
      </w:r>
      <w:r>
        <w:rPr>
          <w:rFonts w:ascii="Arial" w:hAnsi="Arial" w:cs="Arial"/>
        </w:rPr>
        <w:t xml:space="preserve"> (6)</w:t>
      </w:r>
      <w:r w:rsidRPr="00FF4BF3">
        <w:rPr>
          <w:rFonts w:ascii="Arial" w:hAnsi="Arial" w:cs="Arial"/>
        </w:rPr>
        <w:t>, por lo que parece un sector bastante vulnera</w:t>
      </w:r>
      <w:r>
        <w:rPr>
          <w:rFonts w:ascii="Arial" w:hAnsi="Arial" w:cs="Arial"/>
        </w:rPr>
        <w:t>ble a los conflictos generados dentro</w:t>
      </w:r>
      <w:r w:rsidRPr="00FF4BF3">
        <w:rPr>
          <w:rFonts w:ascii="Arial" w:hAnsi="Arial" w:cs="Arial"/>
        </w:rPr>
        <w:t xml:space="preserve"> </w:t>
      </w:r>
      <w:r>
        <w:rPr>
          <w:rFonts w:ascii="Arial" w:hAnsi="Arial" w:cs="Arial"/>
        </w:rPr>
        <w:t>d</w:t>
      </w:r>
      <w:r w:rsidRPr="00FF4BF3">
        <w:rPr>
          <w:rFonts w:ascii="Arial" w:hAnsi="Arial" w:cs="Arial"/>
        </w:rPr>
        <w:t>el municipio.</w:t>
      </w:r>
      <w:r>
        <w:rPr>
          <w:rFonts w:ascii="Arial" w:hAnsi="Arial" w:cs="Arial"/>
        </w:rPr>
        <w:t xml:space="preserve"> Al mismo tiempo, se puede observar </w:t>
      </w:r>
      <w:r w:rsidRPr="00FF4BF3">
        <w:rPr>
          <w:rFonts w:ascii="Arial" w:hAnsi="Arial" w:cs="Arial"/>
        </w:rPr>
        <w:t>la ausencia de conflictos que genera el sector conservación, ya que ningún asistente al taller le atribuyó la generación de ningún conflicto ambiental.</w:t>
      </w:r>
    </w:p>
    <w:p w:rsidR="002B6077" w:rsidRPr="00FF4BF3" w:rsidRDefault="002B6077" w:rsidP="002B6077">
      <w:pPr>
        <w:tabs>
          <w:tab w:val="left" w:pos="3150"/>
        </w:tabs>
        <w:spacing w:line="240" w:lineRule="auto"/>
        <w:ind w:firstLine="851"/>
        <w:jc w:val="both"/>
        <w:rPr>
          <w:rFonts w:ascii="Arial" w:hAnsi="Arial" w:cs="Arial"/>
        </w:rPr>
      </w:pPr>
      <w:r w:rsidRPr="00FF4BF3">
        <w:rPr>
          <w:rFonts w:ascii="Arial" w:hAnsi="Arial" w:cs="Arial"/>
        </w:rPr>
        <w:t xml:space="preserve">En tercer lugar resulta manifiesta la incompatibilidad entre los sectores pesca, turismo y acuacultura, ya que comparten </w:t>
      </w:r>
      <w:r>
        <w:rPr>
          <w:rFonts w:ascii="Arial" w:hAnsi="Arial" w:cs="Arial"/>
        </w:rPr>
        <w:t xml:space="preserve">en gran medida </w:t>
      </w:r>
      <w:r w:rsidRPr="00FF4BF3">
        <w:rPr>
          <w:rFonts w:ascii="Arial" w:hAnsi="Arial" w:cs="Arial"/>
        </w:rPr>
        <w:t>las</w:t>
      </w:r>
      <w:r>
        <w:rPr>
          <w:rFonts w:ascii="Arial" w:hAnsi="Arial" w:cs="Arial"/>
        </w:rPr>
        <w:t xml:space="preserve"> mismas</w:t>
      </w:r>
      <w:r w:rsidRPr="00FF4BF3">
        <w:rPr>
          <w:rFonts w:ascii="Arial" w:hAnsi="Arial" w:cs="Arial"/>
        </w:rPr>
        <w:t xml:space="preserve"> áreas de aprovechamiento</w:t>
      </w:r>
      <w:r>
        <w:rPr>
          <w:rFonts w:ascii="Arial" w:hAnsi="Arial" w:cs="Arial"/>
        </w:rPr>
        <w:t xml:space="preserve"> (lagunas)</w:t>
      </w:r>
      <w:r w:rsidRPr="00FF4BF3">
        <w:rPr>
          <w:rFonts w:ascii="Arial" w:hAnsi="Arial" w:cs="Arial"/>
        </w:rPr>
        <w:t xml:space="preserve"> generándo</w:t>
      </w:r>
      <w:r>
        <w:rPr>
          <w:rFonts w:ascii="Arial" w:hAnsi="Arial" w:cs="Arial"/>
        </w:rPr>
        <w:t>se</w:t>
      </w:r>
      <w:r w:rsidRPr="00FF4BF3">
        <w:rPr>
          <w:rFonts w:ascii="Arial" w:hAnsi="Arial" w:cs="Arial"/>
        </w:rPr>
        <w:t xml:space="preserve"> varios conflictos que afectan a los mismos.</w:t>
      </w:r>
    </w:p>
    <w:p w:rsidR="00E20822" w:rsidRDefault="002B6077" w:rsidP="002B6077">
      <w:pPr>
        <w:tabs>
          <w:tab w:val="left" w:pos="3150"/>
        </w:tabs>
        <w:spacing w:line="240" w:lineRule="auto"/>
        <w:ind w:firstLine="851"/>
        <w:jc w:val="both"/>
        <w:rPr>
          <w:rFonts w:ascii="Arial" w:hAnsi="Arial" w:cs="Arial"/>
        </w:rPr>
      </w:pPr>
      <w:r>
        <w:rPr>
          <w:rFonts w:ascii="Arial" w:hAnsi="Arial" w:cs="Arial"/>
        </w:rPr>
        <w:t xml:space="preserve">Por otro lado, vemos que los conflictos generados por </w:t>
      </w:r>
      <w:proofErr w:type="gramStart"/>
      <w:r>
        <w:rPr>
          <w:rFonts w:ascii="Arial" w:hAnsi="Arial" w:cs="Arial"/>
        </w:rPr>
        <w:t>los sectores forestal</w:t>
      </w:r>
      <w:proofErr w:type="gramEnd"/>
      <w:r>
        <w:rPr>
          <w:rFonts w:ascii="Arial" w:hAnsi="Arial" w:cs="Arial"/>
        </w:rPr>
        <w:t>, agrícola y pecuario son aquellos que tienen afectaciones más diversas, ya que la mayoría de sectores se ve afectado por los conflictos que genera. Ello es debido a los efectos importantes que generan por ejemplo sobre los caudales de agua (debido a la deforestación por ejemplo), elemento natural requerido por todas las actividades productivas.</w:t>
      </w:r>
    </w:p>
    <w:p w:rsidR="00E20822" w:rsidRDefault="00E20822" w:rsidP="002B6077">
      <w:pPr>
        <w:tabs>
          <w:tab w:val="left" w:pos="3150"/>
        </w:tabs>
        <w:spacing w:line="240" w:lineRule="auto"/>
        <w:ind w:firstLine="851"/>
        <w:jc w:val="both"/>
        <w:rPr>
          <w:rFonts w:ascii="Arial" w:hAnsi="Arial" w:cs="Arial"/>
        </w:rPr>
        <w:sectPr w:rsidR="00E20822" w:rsidSect="007606EC">
          <w:pgSz w:w="15840" w:h="12240" w:orient="landscape"/>
          <w:pgMar w:top="1701" w:right="1418" w:bottom="1701" w:left="1418" w:header="709" w:footer="709" w:gutter="0"/>
          <w:cols w:space="708"/>
          <w:titlePg/>
          <w:docGrid w:linePitch="360"/>
        </w:sectPr>
      </w:pPr>
    </w:p>
    <w:p w:rsidR="00E20822" w:rsidRDefault="00E20822" w:rsidP="00E20822">
      <w:pPr>
        <w:rPr>
          <w:rFonts w:ascii="Arial" w:hAnsi="Arial" w:cs="Arial"/>
          <w:b/>
          <w:caps/>
          <w:sz w:val="28"/>
          <w:szCs w:val="28"/>
        </w:rPr>
      </w:pPr>
      <w:r w:rsidRPr="00081A24">
        <w:rPr>
          <w:rFonts w:ascii="Arial" w:hAnsi="Arial" w:cs="Arial"/>
          <w:b/>
          <w:sz w:val="28"/>
          <w:szCs w:val="28"/>
        </w:rPr>
        <w:lastRenderedPageBreak/>
        <w:t>2.</w:t>
      </w:r>
      <w:r w:rsidRPr="00365803">
        <w:rPr>
          <w:rFonts w:ascii="Arial" w:hAnsi="Arial" w:cs="Arial"/>
          <w:b/>
          <w:caps/>
          <w:sz w:val="28"/>
          <w:szCs w:val="28"/>
        </w:rPr>
        <w:t xml:space="preserve"> Análisis de Vulnerabilidad y Fragilidad</w:t>
      </w:r>
    </w:p>
    <w:p w:rsidR="00E20822" w:rsidRDefault="00E20822" w:rsidP="00E20822">
      <w:pPr>
        <w:rPr>
          <w:rFonts w:ascii="Arial" w:hAnsi="Arial" w:cs="Arial"/>
          <w:b/>
          <w:sz w:val="28"/>
          <w:szCs w:val="28"/>
        </w:rPr>
      </w:pPr>
    </w:p>
    <w:p w:rsidR="00E20822" w:rsidRPr="00D308C2" w:rsidRDefault="00E20822" w:rsidP="00E20822">
      <w:pPr>
        <w:jc w:val="both"/>
        <w:rPr>
          <w:rFonts w:ascii="Arial" w:hAnsi="Arial" w:cs="Arial"/>
          <w:b/>
          <w:sz w:val="28"/>
          <w:szCs w:val="28"/>
        </w:rPr>
      </w:pPr>
      <w:r w:rsidRPr="00D308C2">
        <w:rPr>
          <w:rFonts w:ascii="Arial" w:hAnsi="Arial" w:cs="Arial"/>
          <w:b/>
          <w:sz w:val="28"/>
          <w:szCs w:val="28"/>
        </w:rPr>
        <w:t xml:space="preserve">2.1 VULNERABILIDAD AMBIENTAL EN EL MUNICIPIO DE </w:t>
      </w:r>
      <w:r w:rsidR="00D308C2" w:rsidRPr="00D308C2">
        <w:rPr>
          <w:rFonts w:ascii="Arial" w:hAnsi="Arial" w:cs="Arial"/>
          <w:b/>
          <w:sz w:val="28"/>
          <w:szCs w:val="28"/>
        </w:rPr>
        <w:t>STA MARÍA TONAMECA</w:t>
      </w:r>
    </w:p>
    <w:p w:rsidR="00E20822" w:rsidRPr="00D308C2" w:rsidRDefault="00E20822" w:rsidP="00E20822">
      <w:pPr>
        <w:ind w:left="709"/>
        <w:rPr>
          <w:rFonts w:ascii="Arial" w:hAnsi="Arial" w:cs="Arial"/>
          <w:b/>
          <w:sz w:val="28"/>
          <w:szCs w:val="28"/>
        </w:rPr>
      </w:pPr>
      <w:r w:rsidRPr="00D308C2">
        <w:rPr>
          <w:rFonts w:ascii="Arial" w:hAnsi="Arial" w:cs="Arial"/>
          <w:b/>
          <w:sz w:val="28"/>
          <w:szCs w:val="28"/>
        </w:rPr>
        <w:t>2.1.1 ANTECEDENTES</w:t>
      </w:r>
    </w:p>
    <w:p w:rsidR="00393D70" w:rsidRDefault="00393D70" w:rsidP="00393D70">
      <w:pPr>
        <w:jc w:val="both"/>
        <w:rPr>
          <w:rFonts w:ascii="Arial" w:hAnsi="Arial" w:cs="Arial"/>
        </w:rPr>
      </w:pPr>
      <w:r w:rsidRPr="005132AA">
        <w:rPr>
          <w:rFonts w:ascii="Arial" w:hAnsi="Arial" w:cs="Arial"/>
        </w:rPr>
        <w:t>No se pueden abordar los riesgos ambientales que amenazan al territorio y a su</w:t>
      </w:r>
      <w:r w:rsidRPr="00EC1509">
        <w:rPr>
          <w:rFonts w:ascii="Arial" w:hAnsi="Arial" w:cs="Arial"/>
        </w:rPr>
        <w:t xml:space="preserve"> vulnerabilidad ante esto si no se toma en cuenta el factor antrópico que tiene gran relevancia, pues genera las condiciones de disturbio ambiental que son propicias para el mayor impacto de los fenómenos naturales exacerbados.</w:t>
      </w:r>
    </w:p>
    <w:p w:rsidR="00393D70" w:rsidRPr="00EC1509" w:rsidRDefault="00393D70" w:rsidP="00393D70">
      <w:pPr>
        <w:jc w:val="both"/>
        <w:rPr>
          <w:rFonts w:ascii="Arial" w:hAnsi="Arial" w:cs="Arial"/>
        </w:rPr>
      </w:pPr>
      <w:r w:rsidRPr="00EC1509">
        <w:rPr>
          <w:rFonts w:ascii="Arial" w:hAnsi="Arial" w:cs="Arial"/>
        </w:rPr>
        <w:t>Las condiciones fisiográ</w:t>
      </w:r>
      <w:r>
        <w:rPr>
          <w:rFonts w:ascii="Arial" w:hAnsi="Arial" w:cs="Arial"/>
        </w:rPr>
        <w:t>ficas del municipio de Tonameca</w:t>
      </w:r>
      <w:r w:rsidRPr="00EC1509">
        <w:rPr>
          <w:rFonts w:ascii="Arial" w:hAnsi="Arial" w:cs="Arial"/>
        </w:rPr>
        <w:t xml:space="preserve"> determinan el establecimiento de una gran variedad de tipos de vegetación y en consecuencia una alta biodiversidad</w:t>
      </w:r>
      <w:r>
        <w:rPr>
          <w:rFonts w:ascii="Arial" w:hAnsi="Arial" w:cs="Arial"/>
        </w:rPr>
        <w:t>. El tipo de clima en el municipio</w:t>
      </w:r>
      <w:r w:rsidRPr="00EC1509">
        <w:rPr>
          <w:rFonts w:ascii="Arial" w:hAnsi="Arial" w:cs="Arial"/>
        </w:rPr>
        <w:t xml:space="preserve"> varía de </w:t>
      </w:r>
      <w:r>
        <w:rPr>
          <w:rFonts w:ascii="Arial" w:hAnsi="Arial" w:cs="Arial"/>
        </w:rPr>
        <w:t xml:space="preserve">climas cálidos </w:t>
      </w:r>
      <w:proofErr w:type="spellStart"/>
      <w:r>
        <w:rPr>
          <w:rFonts w:ascii="Arial" w:hAnsi="Arial" w:cs="Arial"/>
        </w:rPr>
        <w:t>subhúmedos</w:t>
      </w:r>
      <w:proofErr w:type="spellEnd"/>
      <w:r>
        <w:rPr>
          <w:rFonts w:ascii="Arial" w:hAnsi="Arial" w:cs="Arial"/>
        </w:rPr>
        <w:t xml:space="preserve"> tendiendo a </w:t>
      </w:r>
      <w:proofErr w:type="spellStart"/>
      <w:r>
        <w:rPr>
          <w:rFonts w:ascii="Arial" w:hAnsi="Arial" w:cs="Arial"/>
        </w:rPr>
        <w:t>semisecos</w:t>
      </w:r>
      <w:proofErr w:type="spellEnd"/>
      <w:r>
        <w:rPr>
          <w:rFonts w:ascii="Arial" w:hAnsi="Arial" w:cs="Arial"/>
        </w:rPr>
        <w:t>,</w:t>
      </w:r>
      <w:r w:rsidRPr="00EC1509">
        <w:rPr>
          <w:rFonts w:ascii="Arial" w:hAnsi="Arial" w:cs="Arial"/>
        </w:rPr>
        <w:t xml:space="preserve"> aunado a</w:t>
      </w:r>
      <w:r>
        <w:rPr>
          <w:rFonts w:ascii="Arial" w:hAnsi="Arial" w:cs="Arial"/>
        </w:rPr>
        <w:t xml:space="preserve"> un</w:t>
      </w:r>
      <w:r w:rsidRPr="00EC1509">
        <w:rPr>
          <w:rFonts w:ascii="Arial" w:hAnsi="Arial" w:cs="Arial"/>
        </w:rPr>
        <w:t xml:space="preserve"> p</w:t>
      </w:r>
      <w:r>
        <w:rPr>
          <w:rFonts w:ascii="Arial" w:hAnsi="Arial" w:cs="Arial"/>
        </w:rPr>
        <w:t xml:space="preserve">romedio anual de precipitación </w:t>
      </w:r>
      <w:r w:rsidRPr="00EC1509">
        <w:rPr>
          <w:rFonts w:ascii="Arial" w:hAnsi="Arial" w:cs="Arial"/>
        </w:rPr>
        <w:t xml:space="preserve">de </w:t>
      </w:r>
      <w:r>
        <w:rPr>
          <w:rFonts w:ascii="Arial" w:hAnsi="Arial" w:cs="Arial"/>
        </w:rPr>
        <w:t xml:space="preserve">800 a </w:t>
      </w:r>
      <w:r w:rsidRPr="00EC1509">
        <w:rPr>
          <w:rFonts w:ascii="Arial" w:hAnsi="Arial" w:cs="Arial"/>
        </w:rPr>
        <w:t>1100</w:t>
      </w:r>
      <w:r>
        <w:rPr>
          <w:rFonts w:ascii="Arial" w:hAnsi="Arial" w:cs="Arial"/>
        </w:rPr>
        <w:t>mm</w:t>
      </w:r>
      <w:r w:rsidRPr="00EC1509">
        <w:rPr>
          <w:rFonts w:ascii="Arial" w:hAnsi="Arial" w:cs="Arial"/>
        </w:rPr>
        <w:t>.</w:t>
      </w:r>
    </w:p>
    <w:p w:rsidR="00E20822" w:rsidRPr="00D308C2" w:rsidRDefault="00E20822" w:rsidP="00E20822">
      <w:pPr>
        <w:ind w:left="709"/>
        <w:rPr>
          <w:rFonts w:ascii="Arial" w:hAnsi="Arial" w:cs="Arial"/>
          <w:b/>
          <w:sz w:val="28"/>
          <w:szCs w:val="28"/>
        </w:rPr>
      </w:pPr>
      <w:r w:rsidRPr="00D308C2">
        <w:rPr>
          <w:rFonts w:ascii="Arial" w:hAnsi="Arial" w:cs="Arial"/>
          <w:b/>
          <w:sz w:val="28"/>
          <w:szCs w:val="28"/>
        </w:rPr>
        <w:t xml:space="preserve">2.1.2 LOS RIESGOS AMBIENTALES EN EL MUNICIPIO DE </w:t>
      </w:r>
      <w:r w:rsidR="00D308C2" w:rsidRPr="00D308C2">
        <w:rPr>
          <w:rFonts w:ascii="Arial" w:hAnsi="Arial" w:cs="Arial"/>
          <w:b/>
          <w:sz w:val="28"/>
          <w:szCs w:val="28"/>
        </w:rPr>
        <w:t>STA MARÍA TONAMECA</w:t>
      </w:r>
      <w:r w:rsidRPr="00D308C2">
        <w:rPr>
          <w:rFonts w:ascii="Arial" w:hAnsi="Arial" w:cs="Arial"/>
          <w:b/>
          <w:sz w:val="28"/>
          <w:szCs w:val="28"/>
        </w:rPr>
        <w:t>.</w:t>
      </w:r>
    </w:p>
    <w:p w:rsidR="00393D70" w:rsidRPr="00EC1509" w:rsidRDefault="00393D70" w:rsidP="00393D70">
      <w:pPr>
        <w:jc w:val="both"/>
        <w:rPr>
          <w:rFonts w:ascii="Arial" w:hAnsi="Arial" w:cs="Arial"/>
        </w:rPr>
      </w:pPr>
      <w:r w:rsidRPr="00EC1509">
        <w:rPr>
          <w:rFonts w:ascii="Arial" w:hAnsi="Arial" w:cs="Arial"/>
        </w:rPr>
        <w:t>Como se ha dicho la situación fisiográfica del</w:t>
      </w:r>
      <w:r>
        <w:rPr>
          <w:rFonts w:ascii="Arial" w:hAnsi="Arial" w:cs="Arial"/>
        </w:rPr>
        <w:t xml:space="preserve"> municipio de Santa María Tonameca</w:t>
      </w:r>
      <w:r w:rsidRPr="00EC1509">
        <w:rPr>
          <w:rFonts w:ascii="Arial" w:hAnsi="Arial" w:cs="Arial"/>
        </w:rPr>
        <w:t xml:space="preserve"> es rica en condiciones ambientales determinadas por la orografía, el clima, la altitud, los tipos de suelo entre otros factores; sin embargo la acción humana que tiene marcada tendencia insustentable, convierte en vulnerables grandes zonas del territorio lo que no solo implican riesgos sociales ante una eventual catástrofe natural o provocada, sino que amenaza los recursos naturales disponibles, con las evidentes pérdidas en masa y especies que después resulta en muchos casos imposible recuperar.</w:t>
      </w:r>
    </w:p>
    <w:p w:rsidR="00393D70" w:rsidRPr="00EC1509" w:rsidRDefault="00393D70" w:rsidP="00393D70">
      <w:pPr>
        <w:jc w:val="both"/>
        <w:rPr>
          <w:rFonts w:ascii="Arial" w:hAnsi="Arial" w:cs="Arial"/>
        </w:rPr>
      </w:pPr>
      <w:r w:rsidRPr="00EC1509">
        <w:rPr>
          <w:rFonts w:ascii="Arial" w:hAnsi="Arial" w:cs="Arial"/>
        </w:rPr>
        <w:t>Un riesgo ambiental se define como la probabilidad de ocurrencia de un fenómeno natural o inducido por el hombre y que exacerbado afecta directa o indirectamente al medio ambiente. Para que un fenómeno natural afecte de manera importante al medio ambiente requiere de una fuerza autopropulsora y también de condiciones propicias que le sean dispuestas. Ello se conoce como vulnerabilidad.</w:t>
      </w:r>
    </w:p>
    <w:p w:rsidR="00393D70" w:rsidRPr="00EC1509" w:rsidRDefault="00393D70" w:rsidP="00393D70">
      <w:pPr>
        <w:jc w:val="both"/>
        <w:rPr>
          <w:rFonts w:ascii="Arial" w:hAnsi="Arial" w:cs="Arial"/>
        </w:rPr>
      </w:pPr>
      <w:r w:rsidRPr="00EC1509">
        <w:rPr>
          <w:rFonts w:ascii="Arial" w:hAnsi="Arial" w:cs="Arial"/>
        </w:rPr>
        <w:t xml:space="preserve">Pero para que un riesgo exista tiene que haber previamente una amenaza, y esta se refiere al peligro latente o factor de riesgo externo de un sistema, que puede tener una expresión matemática como la probabilidad de exceder un nivel de ocurrencia de un suceso con una cierta intensidad, en un sitio específico y durante un tiempo de exposición determinado. </w:t>
      </w:r>
    </w:p>
    <w:p w:rsidR="00393D70" w:rsidRPr="00EC1509" w:rsidRDefault="00393D70" w:rsidP="00393D70">
      <w:pPr>
        <w:jc w:val="both"/>
        <w:rPr>
          <w:rFonts w:ascii="Arial" w:hAnsi="Arial" w:cs="Arial"/>
        </w:rPr>
      </w:pPr>
      <w:r w:rsidRPr="00EC1509">
        <w:rPr>
          <w:rFonts w:ascii="Arial" w:hAnsi="Arial" w:cs="Arial"/>
        </w:rPr>
        <w:t xml:space="preserve">Evaluar una amenaza es pronosticar la ocurrencia de un fenómeno con base en el estudio de su mecanismo generador, el monitoreo del sistema perturbador y/o el registro de </w:t>
      </w:r>
      <w:r w:rsidRPr="00EC1509">
        <w:rPr>
          <w:rFonts w:ascii="Arial" w:hAnsi="Arial" w:cs="Arial"/>
        </w:rPr>
        <w:lastRenderedPageBreak/>
        <w:t>eventos en el tiempo, desde luego una amenaza es más o menos grave dependiendo del grado de susceptibilidad o vulnerabilidad del área amenazada.</w:t>
      </w:r>
    </w:p>
    <w:p w:rsidR="00393D70" w:rsidRPr="00EC1509" w:rsidRDefault="00393D70" w:rsidP="00393D70">
      <w:pPr>
        <w:jc w:val="both"/>
        <w:rPr>
          <w:rFonts w:ascii="Arial" w:hAnsi="Arial" w:cs="Arial"/>
        </w:rPr>
      </w:pPr>
      <w:r w:rsidRPr="00EC1509">
        <w:rPr>
          <w:rFonts w:ascii="Arial" w:hAnsi="Arial" w:cs="Arial"/>
        </w:rPr>
        <w:t>Para el análisis de los riesgos identificados se requiere emplear criterios que permitan evaluarlos, jerarquizarlos en función de su magnitud y decidir las medidas necesarias para aminorar sus efectos. Por ello se trata de determinar dos parámetros fundamentales expresados de la siguiente manera.</w:t>
      </w:r>
    </w:p>
    <w:p w:rsidR="00393D70" w:rsidRPr="00EC1509" w:rsidRDefault="00393D70" w:rsidP="00393D70">
      <w:pPr>
        <w:jc w:val="both"/>
        <w:rPr>
          <w:rFonts w:ascii="Arial" w:hAnsi="Arial" w:cs="Arial"/>
        </w:rPr>
      </w:pPr>
      <w:r w:rsidRPr="00EC1509">
        <w:rPr>
          <w:rFonts w:ascii="Arial" w:hAnsi="Arial" w:cs="Arial"/>
        </w:rPr>
        <w:t>Riesgo = Probabilidad X Consecuencias</w:t>
      </w:r>
    </w:p>
    <w:p w:rsidR="00393D70" w:rsidRPr="00EC1509" w:rsidRDefault="00393D70" w:rsidP="00393D70">
      <w:pPr>
        <w:jc w:val="both"/>
        <w:rPr>
          <w:rFonts w:ascii="Arial" w:hAnsi="Arial" w:cs="Arial"/>
        </w:rPr>
      </w:pPr>
      <w:r>
        <w:rPr>
          <w:rFonts w:ascii="Arial" w:hAnsi="Arial" w:cs="Arial"/>
        </w:rPr>
        <w:t>En Santa María Tonameca las amenazas</w:t>
      </w:r>
      <w:r w:rsidRPr="00EC1509">
        <w:rPr>
          <w:rFonts w:ascii="Arial" w:hAnsi="Arial" w:cs="Arial"/>
        </w:rPr>
        <w:t xml:space="preserve"> q</w:t>
      </w:r>
      <w:r>
        <w:rPr>
          <w:rFonts w:ascii="Arial" w:hAnsi="Arial" w:cs="Arial"/>
        </w:rPr>
        <w:t>ue pueden generar riesgos ambientales se clasifican</w:t>
      </w:r>
      <w:r w:rsidRPr="00EC1509">
        <w:rPr>
          <w:rFonts w:ascii="Arial" w:hAnsi="Arial" w:cs="Arial"/>
        </w:rPr>
        <w:t xml:space="preserve"> en:</w:t>
      </w:r>
    </w:p>
    <w:p w:rsidR="00393D70" w:rsidRPr="00EC1509" w:rsidRDefault="00393D70" w:rsidP="00393D70">
      <w:pPr>
        <w:jc w:val="both"/>
        <w:rPr>
          <w:rFonts w:ascii="Arial" w:hAnsi="Arial" w:cs="Arial"/>
        </w:rPr>
      </w:pPr>
      <w:r w:rsidRPr="00EC1509">
        <w:rPr>
          <w:rFonts w:ascii="Arial" w:hAnsi="Arial" w:cs="Arial"/>
        </w:rPr>
        <w:t xml:space="preserve">Fenómenos </w:t>
      </w:r>
      <w:proofErr w:type="spellStart"/>
      <w:r w:rsidRPr="00EC1509">
        <w:rPr>
          <w:rFonts w:ascii="Arial" w:hAnsi="Arial" w:cs="Arial"/>
        </w:rPr>
        <w:t>geodinámicos</w:t>
      </w:r>
      <w:proofErr w:type="spellEnd"/>
      <w:r w:rsidRPr="00EC1509">
        <w:rPr>
          <w:rFonts w:ascii="Arial" w:hAnsi="Arial" w:cs="Arial"/>
        </w:rPr>
        <w:t>: sismos</w:t>
      </w:r>
    </w:p>
    <w:p w:rsidR="00393D70" w:rsidRPr="00EC1509" w:rsidRDefault="00393D70" w:rsidP="00393D70">
      <w:pPr>
        <w:jc w:val="both"/>
        <w:rPr>
          <w:rFonts w:ascii="Arial" w:hAnsi="Arial" w:cs="Arial"/>
        </w:rPr>
      </w:pPr>
      <w:r w:rsidRPr="00EC1509">
        <w:rPr>
          <w:rFonts w:ascii="Arial" w:hAnsi="Arial" w:cs="Arial"/>
        </w:rPr>
        <w:t>Fenómenos de remoción en masa: deslizamiento de tierras</w:t>
      </w:r>
    </w:p>
    <w:p w:rsidR="00393D70" w:rsidRPr="00EC1509" w:rsidRDefault="00393D70" w:rsidP="00393D70">
      <w:pPr>
        <w:jc w:val="both"/>
        <w:rPr>
          <w:rFonts w:ascii="Arial" w:hAnsi="Arial" w:cs="Arial"/>
        </w:rPr>
      </w:pPr>
      <w:r w:rsidRPr="00EC1509">
        <w:rPr>
          <w:rFonts w:ascii="Arial" w:hAnsi="Arial" w:cs="Arial"/>
        </w:rPr>
        <w:t>Fenómenos hidrológicos: inundaciones de régimen torrencial, desbordamientos de ríos y lagunas, anegamiento de zonas bajas por aumento de caudales, erosión terrestre y costera, sequías.</w:t>
      </w:r>
    </w:p>
    <w:p w:rsidR="00393D70" w:rsidRPr="00EC1509" w:rsidRDefault="00393D70" w:rsidP="00393D70">
      <w:pPr>
        <w:jc w:val="both"/>
        <w:rPr>
          <w:rFonts w:ascii="Arial" w:hAnsi="Arial" w:cs="Arial"/>
        </w:rPr>
      </w:pPr>
      <w:r w:rsidRPr="00EC1509">
        <w:rPr>
          <w:rFonts w:ascii="Arial" w:hAnsi="Arial" w:cs="Arial"/>
        </w:rPr>
        <w:t>Fenómenos atmosféricos: lluvias torrenciales y tormentas, huracanes, incendios forestales.</w:t>
      </w:r>
    </w:p>
    <w:p w:rsidR="00393D70" w:rsidRPr="00EC1509" w:rsidRDefault="00393D70" w:rsidP="00393D70">
      <w:pPr>
        <w:jc w:val="both"/>
        <w:rPr>
          <w:rFonts w:ascii="Arial" w:hAnsi="Arial" w:cs="Arial"/>
        </w:rPr>
      </w:pPr>
      <w:r w:rsidRPr="00EC1509">
        <w:rPr>
          <w:rFonts w:ascii="Arial" w:hAnsi="Arial" w:cs="Arial"/>
        </w:rPr>
        <w:t>Fenómenos biológicos: epidemias y plagas</w:t>
      </w:r>
    </w:p>
    <w:p w:rsidR="00393D70" w:rsidRPr="00EC1509" w:rsidRDefault="00393D70" w:rsidP="00393D70">
      <w:pPr>
        <w:jc w:val="both"/>
        <w:rPr>
          <w:rFonts w:ascii="Arial" w:hAnsi="Arial" w:cs="Arial"/>
        </w:rPr>
      </w:pPr>
      <w:r w:rsidRPr="00EC1509">
        <w:rPr>
          <w:rFonts w:ascii="Arial" w:hAnsi="Arial" w:cs="Arial"/>
        </w:rPr>
        <w:t>Fenómenos contaminantes: por agentes tóxicos para el medio ambiente y para el ser humano</w:t>
      </w:r>
      <w:r>
        <w:rPr>
          <w:rFonts w:ascii="Arial" w:hAnsi="Arial" w:cs="Arial"/>
        </w:rPr>
        <w:t>.</w:t>
      </w:r>
    </w:p>
    <w:p w:rsidR="00E20822" w:rsidRPr="00D308C2" w:rsidRDefault="00E20822" w:rsidP="00E20822">
      <w:pPr>
        <w:ind w:left="709"/>
        <w:rPr>
          <w:rFonts w:ascii="Arial" w:hAnsi="Arial" w:cs="Arial"/>
          <w:b/>
          <w:sz w:val="28"/>
          <w:szCs w:val="28"/>
        </w:rPr>
      </w:pPr>
      <w:r w:rsidRPr="00D308C2">
        <w:rPr>
          <w:rFonts w:ascii="Arial" w:hAnsi="Arial" w:cs="Arial"/>
          <w:b/>
          <w:sz w:val="28"/>
          <w:szCs w:val="28"/>
        </w:rPr>
        <w:t>2.1.3 VULNERABILIDAD AMBIENTAL</w:t>
      </w:r>
    </w:p>
    <w:p w:rsidR="00393D70" w:rsidRPr="00EC1509" w:rsidRDefault="00393D70" w:rsidP="00393D70">
      <w:pPr>
        <w:jc w:val="both"/>
        <w:rPr>
          <w:rFonts w:ascii="Arial" w:hAnsi="Arial" w:cs="Arial"/>
        </w:rPr>
      </w:pPr>
      <w:r w:rsidRPr="00EC1509">
        <w:rPr>
          <w:rFonts w:ascii="Arial" w:hAnsi="Arial" w:cs="Arial"/>
        </w:rPr>
        <w:t>Vulnerabilidad ambiental es un concepto que se relaciona con la susceptibilidad o predisposición intrínseca del medio y los recursos naturales a sufrir un daño o una pérdida. Estos elementos pueden ser físicos o biológicos.</w:t>
      </w:r>
    </w:p>
    <w:p w:rsidR="00393D70" w:rsidRPr="00EC1509" w:rsidRDefault="00393D70" w:rsidP="00393D70">
      <w:pPr>
        <w:pStyle w:val="NormalWeb"/>
        <w:jc w:val="both"/>
        <w:rPr>
          <w:rFonts w:ascii="Arial" w:hAnsi="Arial" w:cs="Arial"/>
          <w:sz w:val="22"/>
          <w:szCs w:val="22"/>
        </w:rPr>
      </w:pPr>
      <w:r w:rsidRPr="00EC1509">
        <w:rPr>
          <w:rFonts w:ascii="Arial" w:hAnsi="Arial" w:cs="Arial"/>
          <w:sz w:val="22"/>
          <w:szCs w:val="22"/>
        </w:rPr>
        <w:t xml:space="preserve">La comprensión de la vulnerabilidad ambiental de una determinada región implica comprender con precisión la susceptibilidad o resistencia de dicha área respecto a desastres naturales. La capacidad de resistencia o amortiguamiento de una región </w:t>
      </w:r>
      <w:proofErr w:type="spellStart"/>
      <w:r w:rsidRPr="00EC1509">
        <w:rPr>
          <w:rFonts w:ascii="Arial" w:hAnsi="Arial" w:cs="Arial"/>
          <w:sz w:val="22"/>
          <w:szCs w:val="22"/>
        </w:rPr>
        <w:t>esta</w:t>
      </w:r>
      <w:proofErr w:type="spellEnd"/>
      <w:r w:rsidRPr="00EC1509">
        <w:rPr>
          <w:rFonts w:ascii="Arial" w:hAnsi="Arial" w:cs="Arial"/>
          <w:sz w:val="22"/>
          <w:szCs w:val="22"/>
        </w:rPr>
        <w:t xml:space="preserve"> en proporción directa con el conjunto de servicios ambientales que posee (bosques, cuencas bien conservadas, etc.). Esto constituye la base para el manejo del riesgo y la gestión de un programa de prevención y para identificar zonas propensas a situaciones de emergencia y áreas amenazadas.</w:t>
      </w:r>
    </w:p>
    <w:p w:rsidR="00393D70" w:rsidRPr="00EC1509" w:rsidRDefault="00393D70" w:rsidP="00393D70">
      <w:pPr>
        <w:spacing w:before="100" w:beforeAutospacing="1" w:after="100" w:afterAutospacing="1" w:line="240" w:lineRule="auto"/>
        <w:jc w:val="both"/>
        <w:rPr>
          <w:rFonts w:ascii="Arial" w:eastAsia="Times New Roman" w:hAnsi="Arial" w:cs="Arial"/>
          <w:lang w:eastAsia="es-MX"/>
        </w:rPr>
      </w:pPr>
      <w:r w:rsidRPr="00EC1509">
        <w:rPr>
          <w:rFonts w:ascii="Arial" w:eastAsia="Times New Roman" w:hAnsi="Arial" w:cs="Arial"/>
          <w:lang w:eastAsia="es-MX"/>
        </w:rPr>
        <w:t xml:space="preserve">Características que favorecen la alta recurrencia de desastres naturales, a saber: </w:t>
      </w:r>
    </w:p>
    <w:p w:rsidR="00393D70" w:rsidRPr="00EC1509" w:rsidRDefault="00393D70" w:rsidP="00393D70">
      <w:pPr>
        <w:numPr>
          <w:ilvl w:val="0"/>
          <w:numId w:val="2"/>
        </w:numPr>
        <w:spacing w:before="100" w:beforeAutospacing="1" w:after="100" w:afterAutospacing="1" w:line="240" w:lineRule="auto"/>
        <w:jc w:val="both"/>
        <w:rPr>
          <w:rFonts w:ascii="Arial" w:eastAsia="Times New Roman" w:hAnsi="Arial" w:cs="Arial"/>
          <w:lang w:eastAsia="es-MX"/>
        </w:rPr>
      </w:pPr>
      <w:r w:rsidRPr="00EC1509">
        <w:rPr>
          <w:rFonts w:ascii="Arial" w:eastAsia="Times New Roman" w:hAnsi="Arial" w:cs="Arial"/>
          <w:lang w:eastAsia="es-MX"/>
        </w:rPr>
        <w:t xml:space="preserve">Las constantes y altas amenazas de eventos naturales, así como un incremento en la destrucción de los recursos naturales y el uso de tecnologías nuevas y </w:t>
      </w:r>
      <w:r w:rsidRPr="00EC1509">
        <w:rPr>
          <w:rFonts w:ascii="Arial" w:eastAsia="Times New Roman" w:hAnsi="Arial" w:cs="Arial"/>
          <w:lang w:eastAsia="es-MX"/>
        </w:rPr>
        <w:lastRenderedPageBreak/>
        <w:t xml:space="preserve">peligrosas que en la mayoría de casos, carecen de las debidas medidas de seguridad </w:t>
      </w:r>
    </w:p>
    <w:p w:rsidR="00393D70" w:rsidRPr="00EC1509" w:rsidRDefault="00393D70" w:rsidP="00393D70">
      <w:pPr>
        <w:numPr>
          <w:ilvl w:val="0"/>
          <w:numId w:val="2"/>
        </w:numPr>
        <w:spacing w:before="100" w:beforeAutospacing="1" w:after="100" w:afterAutospacing="1" w:line="240" w:lineRule="auto"/>
        <w:jc w:val="both"/>
        <w:rPr>
          <w:rFonts w:ascii="Arial" w:eastAsia="Times New Roman" w:hAnsi="Arial" w:cs="Arial"/>
          <w:lang w:eastAsia="es-MX"/>
        </w:rPr>
      </w:pPr>
      <w:r w:rsidRPr="00EC1509">
        <w:rPr>
          <w:rFonts w:ascii="Arial" w:eastAsia="Times New Roman" w:hAnsi="Arial" w:cs="Arial"/>
          <w:lang w:eastAsia="es-MX"/>
        </w:rPr>
        <w:t xml:space="preserve">El incremento sostenido de la población, acompañado de mayores niveles de exclusión social y pobreza. </w:t>
      </w:r>
    </w:p>
    <w:p w:rsidR="00393D70" w:rsidRPr="00EC1509" w:rsidRDefault="00393D70" w:rsidP="00393D70">
      <w:pPr>
        <w:jc w:val="both"/>
        <w:rPr>
          <w:rFonts w:ascii="Arial" w:hAnsi="Arial" w:cs="Arial"/>
        </w:rPr>
      </w:pPr>
      <w:r w:rsidRPr="00EC1509">
        <w:rPr>
          <w:rFonts w:ascii="Arial" w:hAnsi="Arial" w:cs="Arial"/>
        </w:rPr>
        <w:t>Tabla de vulnerabilidad amb</w:t>
      </w:r>
      <w:r>
        <w:rPr>
          <w:rFonts w:ascii="Arial" w:hAnsi="Arial" w:cs="Arial"/>
        </w:rPr>
        <w:t>iental para el municipio de Santa María Tonameca</w:t>
      </w:r>
    </w:p>
    <w:p w:rsidR="00E20822" w:rsidRPr="00393D70" w:rsidRDefault="00E20822" w:rsidP="00E20822">
      <w:pPr>
        <w:ind w:left="720"/>
        <w:jc w:val="both"/>
        <w:rPr>
          <w:rFonts w:ascii="Arial" w:hAnsi="Arial" w:cs="Arial"/>
          <w:b/>
        </w:rPr>
      </w:pPr>
      <w:r w:rsidRPr="00393D70">
        <w:rPr>
          <w:rFonts w:ascii="Arial" w:hAnsi="Arial" w:cs="Arial"/>
          <w:b/>
        </w:rPr>
        <w:t xml:space="preserve">Tabla 2: Vulnerabilidad ambiental en </w:t>
      </w:r>
      <w:proofErr w:type="spellStart"/>
      <w:r w:rsidR="00D308C2">
        <w:rPr>
          <w:rFonts w:ascii="Arial" w:hAnsi="Arial" w:cs="Arial"/>
          <w:b/>
        </w:rPr>
        <w:t>Sta</w:t>
      </w:r>
      <w:proofErr w:type="spellEnd"/>
      <w:r w:rsidR="00D308C2">
        <w:rPr>
          <w:rFonts w:ascii="Arial" w:hAnsi="Arial" w:cs="Arial"/>
          <w:b/>
        </w:rPr>
        <w:t xml:space="preserve"> María Tonameca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46"/>
        <w:gridCol w:w="1754"/>
        <w:gridCol w:w="1651"/>
        <w:gridCol w:w="2843"/>
        <w:gridCol w:w="1660"/>
      </w:tblGrid>
      <w:tr w:rsidR="00E20822" w:rsidRPr="00393D70" w:rsidTr="00E20822">
        <w:tc>
          <w:tcPr>
            <w:tcW w:w="1146" w:type="dxa"/>
            <w:shd w:val="clear" w:color="auto" w:fill="9BBB59"/>
          </w:tcPr>
          <w:p w:rsidR="00E20822" w:rsidRPr="00393D70" w:rsidRDefault="00E20822" w:rsidP="00E20822">
            <w:pPr>
              <w:spacing w:after="0" w:line="240" w:lineRule="auto"/>
              <w:jc w:val="both"/>
              <w:rPr>
                <w:rFonts w:ascii="Arial" w:hAnsi="Arial" w:cs="Arial"/>
              </w:rPr>
            </w:pPr>
            <w:r w:rsidRPr="00393D70">
              <w:rPr>
                <w:rFonts w:ascii="Arial" w:hAnsi="Arial" w:cs="Arial"/>
              </w:rPr>
              <w:t>Amenaza</w:t>
            </w:r>
          </w:p>
        </w:tc>
        <w:tc>
          <w:tcPr>
            <w:tcW w:w="1754" w:type="dxa"/>
            <w:shd w:val="clear" w:color="auto" w:fill="9BBB59"/>
          </w:tcPr>
          <w:p w:rsidR="00E20822" w:rsidRPr="00393D70" w:rsidRDefault="00E20822" w:rsidP="00E20822">
            <w:pPr>
              <w:spacing w:after="0" w:line="240" w:lineRule="auto"/>
              <w:jc w:val="both"/>
              <w:rPr>
                <w:rFonts w:ascii="Arial" w:hAnsi="Arial" w:cs="Arial"/>
              </w:rPr>
            </w:pPr>
            <w:r w:rsidRPr="00393D70">
              <w:rPr>
                <w:rFonts w:ascii="Arial" w:hAnsi="Arial" w:cs="Arial"/>
              </w:rPr>
              <w:t>Fenómeno natural</w:t>
            </w:r>
          </w:p>
        </w:tc>
        <w:tc>
          <w:tcPr>
            <w:tcW w:w="1651" w:type="dxa"/>
            <w:shd w:val="clear" w:color="auto" w:fill="9BBB59"/>
          </w:tcPr>
          <w:p w:rsidR="00E20822" w:rsidRPr="00393D70" w:rsidRDefault="00E20822" w:rsidP="00E20822">
            <w:pPr>
              <w:spacing w:after="0" w:line="240" w:lineRule="auto"/>
              <w:jc w:val="both"/>
              <w:rPr>
                <w:rFonts w:ascii="Arial" w:hAnsi="Arial" w:cs="Arial"/>
              </w:rPr>
            </w:pPr>
            <w:r w:rsidRPr="00393D70">
              <w:rPr>
                <w:rFonts w:ascii="Arial" w:hAnsi="Arial" w:cs="Arial"/>
              </w:rPr>
              <w:t>Riesgo ambiental</w:t>
            </w:r>
          </w:p>
        </w:tc>
        <w:tc>
          <w:tcPr>
            <w:tcW w:w="2843" w:type="dxa"/>
            <w:shd w:val="clear" w:color="auto" w:fill="9BBB59"/>
          </w:tcPr>
          <w:p w:rsidR="00E20822" w:rsidRPr="00393D70" w:rsidRDefault="00E20822" w:rsidP="00E20822">
            <w:pPr>
              <w:spacing w:after="0" w:line="240" w:lineRule="auto"/>
              <w:jc w:val="both"/>
              <w:rPr>
                <w:rFonts w:ascii="Arial" w:hAnsi="Arial" w:cs="Arial"/>
              </w:rPr>
            </w:pPr>
            <w:r w:rsidRPr="00393D70">
              <w:rPr>
                <w:rFonts w:ascii="Arial" w:hAnsi="Arial" w:cs="Arial"/>
              </w:rPr>
              <w:t>Efecto ambiental</w:t>
            </w:r>
          </w:p>
        </w:tc>
        <w:tc>
          <w:tcPr>
            <w:tcW w:w="1660" w:type="dxa"/>
            <w:shd w:val="clear" w:color="auto" w:fill="9BBB59"/>
          </w:tcPr>
          <w:p w:rsidR="00E20822" w:rsidRPr="00393D70" w:rsidRDefault="00E20822" w:rsidP="00E20822">
            <w:pPr>
              <w:spacing w:after="0" w:line="240" w:lineRule="auto"/>
              <w:jc w:val="both"/>
              <w:rPr>
                <w:rFonts w:ascii="Arial" w:hAnsi="Arial" w:cs="Arial"/>
              </w:rPr>
            </w:pPr>
            <w:r w:rsidRPr="00393D70">
              <w:rPr>
                <w:rFonts w:ascii="Arial" w:hAnsi="Arial" w:cs="Arial"/>
              </w:rPr>
              <w:t>Vulnerabilidad</w:t>
            </w:r>
          </w:p>
        </w:tc>
      </w:tr>
      <w:tr w:rsidR="00E20822" w:rsidRPr="00393D70" w:rsidTr="00E20822">
        <w:tc>
          <w:tcPr>
            <w:tcW w:w="1146" w:type="dxa"/>
          </w:tcPr>
          <w:p w:rsidR="00E20822" w:rsidRPr="00393D70" w:rsidRDefault="00E20822" w:rsidP="00E20822">
            <w:pPr>
              <w:spacing w:after="0" w:line="240" w:lineRule="auto"/>
              <w:jc w:val="both"/>
              <w:rPr>
                <w:rFonts w:ascii="Arial" w:hAnsi="Arial" w:cs="Arial"/>
              </w:rPr>
            </w:pPr>
            <w:r w:rsidRPr="00393D70">
              <w:rPr>
                <w:rFonts w:ascii="Arial" w:hAnsi="Arial" w:cs="Arial"/>
              </w:rPr>
              <w:t xml:space="preserve">Alta </w:t>
            </w:r>
          </w:p>
        </w:tc>
        <w:tc>
          <w:tcPr>
            <w:tcW w:w="1754" w:type="dxa"/>
          </w:tcPr>
          <w:p w:rsidR="00E20822" w:rsidRPr="00393D70" w:rsidRDefault="00E20822" w:rsidP="00E20822">
            <w:pPr>
              <w:spacing w:after="0" w:line="240" w:lineRule="auto"/>
              <w:jc w:val="both"/>
              <w:rPr>
                <w:rFonts w:ascii="Arial" w:hAnsi="Arial" w:cs="Arial"/>
              </w:rPr>
            </w:pPr>
            <w:r w:rsidRPr="00393D70">
              <w:rPr>
                <w:rFonts w:ascii="Arial" w:hAnsi="Arial" w:cs="Arial"/>
              </w:rPr>
              <w:t>Huracán</w:t>
            </w:r>
          </w:p>
        </w:tc>
        <w:tc>
          <w:tcPr>
            <w:tcW w:w="1651" w:type="dxa"/>
          </w:tcPr>
          <w:p w:rsidR="00E20822" w:rsidRPr="00393D70" w:rsidRDefault="00E20822" w:rsidP="00E20822">
            <w:pPr>
              <w:spacing w:after="0" w:line="240" w:lineRule="auto"/>
              <w:jc w:val="both"/>
              <w:rPr>
                <w:rFonts w:ascii="Arial" w:hAnsi="Arial" w:cs="Arial"/>
              </w:rPr>
            </w:pPr>
            <w:r w:rsidRPr="00393D70">
              <w:rPr>
                <w:rFonts w:ascii="Arial" w:hAnsi="Arial" w:cs="Arial"/>
              </w:rPr>
              <w:t>Medio-Alto</w:t>
            </w:r>
          </w:p>
        </w:tc>
        <w:tc>
          <w:tcPr>
            <w:tcW w:w="2843" w:type="dxa"/>
          </w:tcPr>
          <w:p w:rsidR="00E20822" w:rsidRPr="00393D70" w:rsidRDefault="00E20822" w:rsidP="00E20822">
            <w:pPr>
              <w:spacing w:after="0" w:line="240" w:lineRule="auto"/>
              <w:jc w:val="both"/>
              <w:rPr>
                <w:rFonts w:ascii="Arial" w:hAnsi="Arial" w:cs="Arial"/>
              </w:rPr>
            </w:pPr>
            <w:r w:rsidRPr="00393D70">
              <w:rPr>
                <w:rFonts w:ascii="Arial" w:hAnsi="Arial" w:cs="Arial"/>
              </w:rPr>
              <w:t xml:space="preserve">Erosión, Deslave, Pérdida de biodiversidad, Pérdida de biomasa vegetal, Inundación, Disminución de fertilidad. </w:t>
            </w:r>
          </w:p>
        </w:tc>
        <w:tc>
          <w:tcPr>
            <w:tcW w:w="1660" w:type="dxa"/>
          </w:tcPr>
          <w:p w:rsidR="00E20822" w:rsidRPr="00393D70" w:rsidRDefault="00E20822" w:rsidP="00E20822">
            <w:pPr>
              <w:spacing w:after="0" w:line="240" w:lineRule="auto"/>
              <w:jc w:val="both"/>
              <w:rPr>
                <w:rFonts w:ascii="Arial" w:hAnsi="Arial" w:cs="Arial"/>
              </w:rPr>
            </w:pPr>
            <w:r w:rsidRPr="00393D70">
              <w:rPr>
                <w:rFonts w:ascii="Arial" w:hAnsi="Arial" w:cs="Arial"/>
              </w:rPr>
              <w:t xml:space="preserve">Fuerte </w:t>
            </w:r>
          </w:p>
        </w:tc>
      </w:tr>
      <w:tr w:rsidR="00E20822" w:rsidRPr="00393D70" w:rsidTr="00E20822">
        <w:tc>
          <w:tcPr>
            <w:tcW w:w="1146" w:type="dxa"/>
          </w:tcPr>
          <w:p w:rsidR="00E20822" w:rsidRPr="00393D70" w:rsidRDefault="00E20822" w:rsidP="00E20822">
            <w:pPr>
              <w:spacing w:after="0" w:line="240" w:lineRule="auto"/>
              <w:jc w:val="both"/>
              <w:rPr>
                <w:rFonts w:ascii="Arial" w:hAnsi="Arial" w:cs="Arial"/>
              </w:rPr>
            </w:pPr>
            <w:r w:rsidRPr="00393D70">
              <w:rPr>
                <w:rFonts w:ascii="Arial" w:hAnsi="Arial" w:cs="Arial"/>
              </w:rPr>
              <w:t xml:space="preserve">Alta </w:t>
            </w:r>
          </w:p>
        </w:tc>
        <w:tc>
          <w:tcPr>
            <w:tcW w:w="1754" w:type="dxa"/>
          </w:tcPr>
          <w:p w:rsidR="00E20822" w:rsidRPr="00393D70" w:rsidRDefault="00E20822" w:rsidP="00E20822">
            <w:pPr>
              <w:spacing w:after="0" w:line="240" w:lineRule="auto"/>
              <w:jc w:val="both"/>
              <w:rPr>
                <w:rFonts w:ascii="Arial" w:hAnsi="Arial" w:cs="Arial"/>
              </w:rPr>
            </w:pPr>
            <w:r w:rsidRPr="00393D70">
              <w:rPr>
                <w:rFonts w:ascii="Arial" w:hAnsi="Arial" w:cs="Arial"/>
              </w:rPr>
              <w:t>Onda tropical</w:t>
            </w:r>
          </w:p>
        </w:tc>
        <w:tc>
          <w:tcPr>
            <w:tcW w:w="1651" w:type="dxa"/>
          </w:tcPr>
          <w:p w:rsidR="00E20822" w:rsidRPr="00393D70" w:rsidRDefault="00E20822" w:rsidP="00E20822">
            <w:pPr>
              <w:spacing w:after="0" w:line="240" w:lineRule="auto"/>
              <w:jc w:val="both"/>
              <w:rPr>
                <w:rFonts w:ascii="Arial" w:hAnsi="Arial" w:cs="Arial"/>
              </w:rPr>
            </w:pPr>
            <w:r w:rsidRPr="00393D70">
              <w:rPr>
                <w:rFonts w:ascii="Arial" w:hAnsi="Arial" w:cs="Arial"/>
              </w:rPr>
              <w:t xml:space="preserve">Medio-Alto </w:t>
            </w:r>
          </w:p>
        </w:tc>
        <w:tc>
          <w:tcPr>
            <w:tcW w:w="2843" w:type="dxa"/>
          </w:tcPr>
          <w:p w:rsidR="00E20822" w:rsidRPr="00393D70" w:rsidRDefault="00E20822" w:rsidP="00E20822">
            <w:pPr>
              <w:spacing w:after="0" w:line="240" w:lineRule="auto"/>
              <w:jc w:val="both"/>
              <w:rPr>
                <w:rFonts w:ascii="Arial" w:hAnsi="Arial" w:cs="Arial"/>
              </w:rPr>
            </w:pPr>
            <w:r w:rsidRPr="00393D70">
              <w:rPr>
                <w:rFonts w:ascii="Arial" w:hAnsi="Arial" w:cs="Arial"/>
              </w:rPr>
              <w:t>Erosión, Deslave, Pérdida de biodiversidad, Pérdida de biomasa vegetal, Inundación, Disminución de fertilidad.</w:t>
            </w:r>
          </w:p>
        </w:tc>
        <w:tc>
          <w:tcPr>
            <w:tcW w:w="1660" w:type="dxa"/>
          </w:tcPr>
          <w:p w:rsidR="00E20822" w:rsidRPr="00393D70" w:rsidRDefault="00E20822" w:rsidP="00E20822">
            <w:pPr>
              <w:spacing w:after="0" w:line="240" w:lineRule="auto"/>
              <w:jc w:val="both"/>
              <w:rPr>
                <w:rFonts w:ascii="Arial" w:hAnsi="Arial" w:cs="Arial"/>
              </w:rPr>
            </w:pPr>
            <w:r w:rsidRPr="00393D70">
              <w:rPr>
                <w:rFonts w:ascii="Arial" w:hAnsi="Arial" w:cs="Arial"/>
              </w:rPr>
              <w:t>Fuerte</w:t>
            </w:r>
          </w:p>
        </w:tc>
      </w:tr>
      <w:tr w:rsidR="00E20822" w:rsidRPr="00E20822" w:rsidTr="00E20822">
        <w:tc>
          <w:tcPr>
            <w:tcW w:w="1146" w:type="dxa"/>
          </w:tcPr>
          <w:p w:rsidR="00E20822" w:rsidRPr="00393D70" w:rsidRDefault="00E20822" w:rsidP="00E20822">
            <w:pPr>
              <w:spacing w:after="0" w:line="240" w:lineRule="auto"/>
              <w:jc w:val="both"/>
              <w:rPr>
                <w:rFonts w:ascii="Arial" w:hAnsi="Arial" w:cs="Arial"/>
              </w:rPr>
            </w:pPr>
            <w:r w:rsidRPr="00393D70">
              <w:rPr>
                <w:rFonts w:ascii="Arial" w:hAnsi="Arial" w:cs="Arial"/>
              </w:rPr>
              <w:t xml:space="preserve">Alta </w:t>
            </w:r>
          </w:p>
        </w:tc>
        <w:tc>
          <w:tcPr>
            <w:tcW w:w="1754" w:type="dxa"/>
          </w:tcPr>
          <w:p w:rsidR="00E20822" w:rsidRPr="00393D70" w:rsidRDefault="00E20822" w:rsidP="00E20822">
            <w:pPr>
              <w:spacing w:after="0" w:line="240" w:lineRule="auto"/>
              <w:jc w:val="both"/>
              <w:rPr>
                <w:rFonts w:ascii="Arial" w:hAnsi="Arial" w:cs="Arial"/>
              </w:rPr>
            </w:pPr>
            <w:r w:rsidRPr="00393D70">
              <w:rPr>
                <w:rFonts w:ascii="Arial" w:hAnsi="Arial" w:cs="Arial"/>
              </w:rPr>
              <w:t>Movimiento sísmico y tectónico</w:t>
            </w:r>
          </w:p>
        </w:tc>
        <w:tc>
          <w:tcPr>
            <w:tcW w:w="1651" w:type="dxa"/>
          </w:tcPr>
          <w:p w:rsidR="00E20822" w:rsidRPr="00393D70" w:rsidRDefault="00E20822" w:rsidP="00E20822">
            <w:pPr>
              <w:spacing w:after="0" w:line="240" w:lineRule="auto"/>
              <w:jc w:val="both"/>
              <w:rPr>
                <w:rFonts w:ascii="Arial" w:hAnsi="Arial" w:cs="Arial"/>
              </w:rPr>
            </w:pPr>
            <w:r w:rsidRPr="00393D70">
              <w:rPr>
                <w:rFonts w:ascii="Arial" w:hAnsi="Arial" w:cs="Arial"/>
              </w:rPr>
              <w:t>Medio-Alto</w:t>
            </w:r>
          </w:p>
        </w:tc>
        <w:tc>
          <w:tcPr>
            <w:tcW w:w="2843" w:type="dxa"/>
          </w:tcPr>
          <w:p w:rsidR="00E20822" w:rsidRPr="00393D70" w:rsidRDefault="00E20822" w:rsidP="00E20822">
            <w:pPr>
              <w:spacing w:after="0" w:line="240" w:lineRule="auto"/>
              <w:jc w:val="both"/>
              <w:rPr>
                <w:rFonts w:ascii="Arial" w:hAnsi="Arial" w:cs="Arial"/>
              </w:rPr>
            </w:pPr>
            <w:r w:rsidRPr="00393D70">
              <w:rPr>
                <w:rFonts w:ascii="Arial" w:hAnsi="Arial" w:cs="Arial"/>
              </w:rPr>
              <w:t>Deslizamiento de tierras, Elevación en el nivel de ríos y lagunas, Emanación de gases.</w:t>
            </w:r>
          </w:p>
        </w:tc>
        <w:tc>
          <w:tcPr>
            <w:tcW w:w="1660" w:type="dxa"/>
          </w:tcPr>
          <w:p w:rsidR="00E20822" w:rsidRPr="00393D70" w:rsidRDefault="00E20822" w:rsidP="00E20822">
            <w:pPr>
              <w:spacing w:after="0" w:line="240" w:lineRule="auto"/>
              <w:jc w:val="both"/>
              <w:rPr>
                <w:rFonts w:ascii="Arial" w:hAnsi="Arial" w:cs="Arial"/>
              </w:rPr>
            </w:pPr>
            <w:r w:rsidRPr="00393D70">
              <w:rPr>
                <w:rFonts w:ascii="Arial" w:hAnsi="Arial" w:cs="Arial"/>
              </w:rPr>
              <w:t>Fuerte</w:t>
            </w:r>
          </w:p>
        </w:tc>
      </w:tr>
    </w:tbl>
    <w:p w:rsidR="00E20822" w:rsidRPr="00E20822" w:rsidRDefault="00E20822" w:rsidP="00E20822">
      <w:pPr>
        <w:ind w:left="709"/>
        <w:rPr>
          <w:rFonts w:ascii="Arial" w:hAnsi="Arial" w:cs="Arial"/>
          <w:b/>
          <w:sz w:val="28"/>
          <w:szCs w:val="28"/>
          <w:highlight w:val="yellow"/>
        </w:rPr>
      </w:pPr>
    </w:p>
    <w:p w:rsidR="00E20822" w:rsidRPr="00D308C2" w:rsidRDefault="00E20822" w:rsidP="00E20822">
      <w:pPr>
        <w:ind w:left="709"/>
        <w:rPr>
          <w:rFonts w:ascii="Arial" w:hAnsi="Arial" w:cs="Arial"/>
          <w:b/>
          <w:sz w:val="28"/>
          <w:szCs w:val="28"/>
        </w:rPr>
      </w:pPr>
      <w:r w:rsidRPr="00D308C2">
        <w:rPr>
          <w:rFonts w:ascii="Arial" w:hAnsi="Arial" w:cs="Arial"/>
          <w:b/>
          <w:sz w:val="28"/>
          <w:szCs w:val="28"/>
        </w:rPr>
        <w:t xml:space="preserve">2.1.4 PRINCIPALES FENÓMENOS AMBIENTALES QUE SE PRESENTAN EN EL MUNICIPIO DE </w:t>
      </w:r>
      <w:r w:rsidR="00D308C2" w:rsidRPr="00D308C2">
        <w:rPr>
          <w:rFonts w:ascii="Arial" w:hAnsi="Arial" w:cs="Arial"/>
          <w:b/>
          <w:sz w:val="28"/>
          <w:szCs w:val="28"/>
        </w:rPr>
        <w:t>STA MARÍA TONAMECA</w:t>
      </w:r>
      <w:r w:rsidRPr="00D308C2">
        <w:rPr>
          <w:rFonts w:ascii="Arial" w:hAnsi="Arial" w:cs="Arial"/>
          <w:b/>
          <w:sz w:val="28"/>
          <w:szCs w:val="28"/>
        </w:rPr>
        <w:t xml:space="preserve"> QUE IMPLICAN UN RIESGO AMBIENTAL.</w:t>
      </w:r>
    </w:p>
    <w:p w:rsidR="00E20822" w:rsidRPr="00D308C2" w:rsidRDefault="00E20822" w:rsidP="00E20822">
      <w:pPr>
        <w:jc w:val="center"/>
        <w:rPr>
          <w:rFonts w:ascii="Arial" w:hAnsi="Arial" w:cs="Arial"/>
          <w:sz w:val="28"/>
          <w:szCs w:val="28"/>
        </w:rPr>
      </w:pPr>
      <w:r w:rsidRPr="00D308C2">
        <w:rPr>
          <w:rFonts w:ascii="Arial" w:hAnsi="Arial" w:cs="Arial"/>
          <w:sz w:val="28"/>
          <w:szCs w:val="28"/>
        </w:rPr>
        <w:t>2.1.4.1 HURACANES</w:t>
      </w:r>
    </w:p>
    <w:p w:rsidR="00393D70" w:rsidRPr="00EC1509" w:rsidRDefault="00393D70" w:rsidP="00393D70">
      <w:pPr>
        <w:jc w:val="both"/>
        <w:rPr>
          <w:rFonts w:ascii="Arial" w:hAnsi="Arial" w:cs="Arial"/>
        </w:rPr>
      </w:pPr>
      <w:r w:rsidRPr="00D308C2">
        <w:rPr>
          <w:rFonts w:ascii="Arial" w:hAnsi="Arial" w:cs="Arial"/>
        </w:rPr>
        <w:t>Un hura</w:t>
      </w:r>
      <w:r w:rsidRPr="00EC1509">
        <w:rPr>
          <w:rFonts w:ascii="Arial" w:hAnsi="Arial" w:cs="Arial"/>
        </w:rPr>
        <w:t>cán es una gran depresión que se produce en regiones tropicales de la atmósfera donde las aguas del océano son relativamente cálidas (temperatura alrededor de 28</w:t>
      </w:r>
      <w:r w:rsidRPr="00EC1509">
        <w:rPr>
          <w:rFonts w:ascii="Arial" w:hAnsi="Arial" w:cs="Arial"/>
          <w:vertAlign w:val="superscript"/>
        </w:rPr>
        <w:t xml:space="preserve">o </w:t>
      </w:r>
      <w:r w:rsidRPr="00EC1509">
        <w:rPr>
          <w:rFonts w:ascii="Arial" w:hAnsi="Arial" w:cs="Arial"/>
        </w:rPr>
        <w:t xml:space="preserve">C). Se caracteriza por un gran centro de baja presión, en torno al cual el aire gira a gran velocidad abarcando una extensión de varios cientos de kilómetros. Los huracanes tienen una forma y una clasificación propias, que depende de la intensidad de los vientos, de la presión atmosférica y de los daños potenciales que puede causar. </w:t>
      </w:r>
    </w:p>
    <w:p w:rsidR="00393D70" w:rsidRPr="00EC1509" w:rsidRDefault="00393D70" w:rsidP="00393D70">
      <w:pPr>
        <w:jc w:val="both"/>
        <w:rPr>
          <w:rFonts w:ascii="Arial" w:hAnsi="Arial" w:cs="Arial"/>
        </w:rPr>
      </w:pPr>
      <w:r w:rsidRPr="00EC1509">
        <w:rPr>
          <w:rFonts w:ascii="Arial" w:hAnsi="Arial" w:cs="Arial"/>
        </w:rPr>
        <w:t>La temporada de huracanes da principio cuando el ecuador climático se mueve en dirección de los polos llevando consigo altas temperaturas que calientan el aire y el agua del mar dando lugar de esta forma al surgimiento de una zona de baja presión. Esto ocurre generalmente entre los meses de mayo a noviembre.</w:t>
      </w:r>
    </w:p>
    <w:p w:rsidR="00393D70" w:rsidRPr="00EC1509" w:rsidRDefault="00393D70" w:rsidP="00393D70">
      <w:pPr>
        <w:jc w:val="both"/>
        <w:rPr>
          <w:rFonts w:ascii="Arial" w:hAnsi="Arial" w:cs="Arial"/>
        </w:rPr>
      </w:pPr>
      <w:r w:rsidRPr="00EC1509">
        <w:rPr>
          <w:rFonts w:ascii="Arial" w:hAnsi="Arial" w:cs="Arial"/>
        </w:rPr>
        <w:t xml:space="preserve">Los huracanes que afectan directa e indirectamente al territorio de la costa oaxaqueño tienen su región de origen en el Golfo de Tehuantepec, activándose generalmente durante </w:t>
      </w:r>
      <w:r w:rsidRPr="00EC1509">
        <w:rPr>
          <w:rFonts w:ascii="Arial" w:hAnsi="Arial" w:cs="Arial"/>
        </w:rPr>
        <w:lastRenderedPageBreak/>
        <w:t xml:space="preserve">la última semana de mayo, marcando el inicio de la temporada de lluvias en nuestro país, los huracanes de esta zona nacen en latitud 15 </w:t>
      </w:r>
      <w:r w:rsidRPr="00EC1509">
        <w:rPr>
          <w:rFonts w:ascii="Arial" w:hAnsi="Arial" w:cs="Arial"/>
          <w:vertAlign w:val="superscript"/>
        </w:rPr>
        <w:t>o</w:t>
      </w:r>
      <w:r w:rsidRPr="00EC1509">
        <w:rPr>
          <w:rFonts w:ascii="Arial" w:hAnsi="Arial" w:cs="Arial"/>
        </w:rPr>
        <w:t xml:space="preserve"> N aproximadamente, y por lo general los primeros viajan en dirección oeste alejándose de las costas oaxaqueñas, mientras que los generados de julio en adelante describen una parábola paralela a la costa del Pacífico afectando los estados del Occidente y del Noroeste, llegando a penetrar en tierra.</w:t>
      </w:r>
    </w:p>
    <w:p w:rsidR="00393D70" w:rsidRPr="00EC1509" w:rsidRDefault="00393D70" w:rsidP="00393D70">
      <w:pPr>
        <w:jc w:val="both"/>
        <w:rPr>
          <w:rFonts w:ascii="Arial" w:hAnsi="Arial" w:cs="Arial"/>
        </w:rPr>
      </w:pPr>
      <w:r w:rsidRPr="00EC1509">
        <w:rPr>
          <w:rFonts w:ascii="Arial" w:hAnsi="Arial" w:cs="Arial"/>
        </w:rPr>
        <w:t>Los ciclones que se forman en la zona tropical revisten gran importancia para la costa de Oaxaca ya que generan lluvias intensas que ocasionan inundaciones pluviales y fluviales, deslaves y derrumbes. Estos sistemas tropicales que se forman en el Pacífico son más frecuentes pero también menos intensos de los que se forman en el Atlántico, excepto en situaciones extraordinarias como en el año de 1998 con el huracán “Paulina”, que debido a la influencia del fenómeno del “Niño” trajo fuertes precipitaciones que adquirieron dimensiones descomunales.</w:t>
      </w:r>
    </w:p>
    <w:p w:rsidR="00393D70" w:rsidRPr="00EC1509" w:rsidRDefault="00393D70" w:rsidP="00393D70">
      <w:pPr>
        <w:jc w:val="both"/>
        <w:rPr>
          <w:rFonts w:ascii="Arial" w:hAnsi="Arial" w:cs="Arial"/>
        </w:rPr>
      </w:pPr>
      <w:r w:rsidRPr="00EC1509">
        <w:rPr>
          <w:rFonts w:ascii="Arial" w:hAnsi="Arial" w:cs="Arial"/>
        </w:rPr>
        <w:t>Otras regiones de origen de huracanes y que también ocasionan tormentas que vulneran la franja costera de Oaxaca son:</w:t>
      </w:r>
    </w:p>
    <w:p w:rsidR="00393D70" w:rsidRPr="00EC1509" w:rsidRDefault="00393D70" w:rsidP="00393D70">
      <w:pPr>
        <w:jc w:val="both"/>
        <w:rPr>
          <w:rFonts w:ascii="Arial" w:hAnsi="Arial" w:cs="Arial"/>
        </w:rPr>
      </w:pPr>
      <w:r w:rsidRPr="00EC1509">
        <w:rPr>
          <w:rFonts w:ascii="Arial" w:hAnsi="Arial" w:cs="Arial"/>
        </w:rPr>
        <w:t>Región Suroeste del Golfo de México</w:t>
      </w:r>
    </w:p>
    <w:p w:rsidR="00393D70" w:rsidRPr="00EC1509" w:rsidRDefault="00393D70" w:rsidP="00393D70">
      <w:pPr>
        <w:jc w:val="both"/>
        <w:rPr>
          <w:rFonts w:ascii="Arial" w:hAnsi="Arial" w:cs="Arial"/>
        </w:rPr>
      </w:pPr>
      <w:r w:rsidRPr="00EC1509">
        <w:rPr>
          <w:rFonts w:ascii="Arial" w:hAnsi="Arial" w:cs="Arial"/>
        </w:rPr>
        <w:t>Región Oriental del Mar Caribe</w:t>
      </w:r>
    </w:p>
    <w:p w:rsidR="00393D70" w:rsidRPr="00EC1509" w:rsidRDefault="00393D70" w:rsidP="00393D70">
      <w:pPr>
        <w:jc w:val="both"/>
        <w:rPr>
          <w:rFonts w:ascii="Arial" w:hAnsi="Arial" w:cs="Arial"/>
        </w:rPr>
      </w:pPr>
      <w:r w:rsidRPr="00EC1509">
        <w:rPr>
          <w:rFonts w:ascii="Arial" w:hAnsi="Arial" w:cs="Arial"/>
        </w:rPr>
        <w:t>Región Oriental del Océano Atlántico</w:t>
      </w:r>
    </w:p>
    <w:p w:rsidR="00393D70" w:rsidRPr="00EC1509" w:rsidRDefault="00393D70" w:rsidP="00393D70">
      <w:pPr>
        <w:jc w:val="both"/>
        <w:rPr>
          <w:rFonts w:ascii="Arial" w:hAnsi="Arial" w:cs="Arial"/>
        </w:rPr>
      </w:pPr>
      <w:r w:rsidRPr="00EC1509">
        <w:rPr>
          <w:rFonts w:ascii="Arial" w:hAnsi="Arial" w:cs="Arial"/>
        </w:rPr>
        <w:t xml:space="preserve">Cuando se acercan a </w:t>
      </w:r>
      <w:smartTag w:uri="urn:schemas-microsoft-com:office:smarttags" w:element="metricconverter">
        <w:smartTagPr>
          <w:attr w:name="ProductID" w:val="200 kilómetros"/>
        </w:smartTagPr>
        <w:r w:rsidRPr="00EC1509">
          <w:rPr>
            <w:rFonts w:ascii="Arial" w:hAnsi="Arial" w:cs="Arial"/>
          </w:rPr>
          <w:t>200 kilómetros</w:t>
        </w:r>
      </w:smartTag>
      <w:r w:rsidRPr="00EC1509">
        <w:rPr>
          <w:rFonts w:ascii="Arial" w:hAnsi="Arial" w:cs="Arial"/>
        </w:rPr>
        <w:t xml:space="preserve"> o menos de la línea costera con precipitaciones relativamente intensas pueden persistir por más de 15 horas continuas en un área determinada y pueden provocar aumento en las corrientes de los caudales en los ríos con el consecuente riesgo de desbordamiento e inundaciones en las partes bajas de la región costera.</w:t>
      </w:r>
    </w:p>
    <w:p w:rsidR="00393D70" w:rsidRPr="00EC1509" w:rsidRDefault="00393D70" w:rsidP="00393D70">
      <w:pPr>
        <w:jc w:val="both"/>
        <w:rPr>
          <w:rFonts w:ascii="Arial" w:hAnsi="Arial" w:cs="Arial"/>
        </w:rPr>
      </w:pPr>
      <w:smartTag w:uri="urn:schemas-microsoft-com:office:smarttags" w:element="PersonName">
        <w:smartTagPr>
          <w:attr w:name="ProductID" w:val="La Sierra Sur"/>
        </w:smartTagPr>
        <w:r w:rsidRPr="00EC1509">
          <w:rPr>
            <w:rFonts w:ascii="Arial" w:hAnsi="Arial" w:cs="Arial"/>
          </w:rPr>
          <w:t>La Sierra Sur</w:t>
        </w:r>
      </w:smartTag>
      <w:r w:rsidRPr="00EC1509">
        <w:rPr>
          <w:rFonts w:ascii="Arial" w:hAnsi="Arial" w:cs="Arial"/>
        </w:rPr>
        <w:t xml:space="preserve"> es una barrera natural al flujo de aire, que lo obliga a ascender, reforzando y favoreciendo la precipitación en la zona de barlovento trayendo como consecuencia desbordamientos con efectos de inundación y derrumbes, afectando a  las poblaciones costeras.</w:t>
      </w:r>
    </w:p>
    <w:p w:rsidR="00393D70" w:rsidRPr="00EC1509" w:rsidRDefault="00393D70" w:rsidP="00393D70">
      <w:pPr>
        <w:jc w:val="both"/>
        <w:rPr>
          <w:rFonts w:ascii="Arial" w:hAnsi="Arial" w:cs="Arial"/>
        </w:rPr>
      </w:pPr>
      <w:r w:rsidRPr="00EC1509">
        <w:rPr>
          <w:rFonts w:ascii="Arial" w:hAnsi="Arial" w:cs="Arial"/>
        </w:rPr>
        <w:t>El efecto que un huracán puede tener sobre la zona costera depende de su trayectoria.</w:t>
      </w:r>
    </w:p>
    <w:p w:rsidR="00393D70" w:rsidRPr="00EC1509" w:rsidRDefault="00393D70" w:rsidP="00393D70">
      <w:pPr>
        <w:jc w:val="both"/>
        <w:rPr>
          <w:rFonts w:ascii="Arial" w:hAnsi="Arial" w:cs="Arial"/>
        </w:rPr>
      </w:pPr>
      <w:r w:rsidRPr="00EC1509">
        <w:rPr>
          <w:rFonts w:ascii="Arial" w:hAnsi="Arial" w:cs="Arial"/>
        </w:rPr>
        <w:t xml:space="preserve">Si pasa a una distancia mayor a los </w:t>
      </w:r>
      <w:smartTag w:uri="urn:schemas-microsoft-com:office:smarttags" w:element="metricconverter">
        <w:smartTagPr>
          <w:attr w:name="ProductID" w:val="250 km"/>
        </w:smartTagPr>
        <w:r w:rsidRPr="00EC1509">
          <w:rPr>
            <w:rFonts w:ascii="Arial" w:hAnsi="Arial" w:cs="Arial"/>
          </w:rPr>
          <w:t>250 km</w:t>
        </w:r>
      </w:smartTag>
      <w:r w:rsidRPr="00EC1509">
        <w:rPr>
          <w:rFonts w:ascii="Arial" w:hAnsi="Arial" w:cs="Arial"/>
        </w:rPr>
        <w:t xml:space="preserve"> de la costa, únicamente el factor oleaje se pone de manifiesto. Si por el contrario su trayectoria es menor a los </w:t>
      </w:r>
      <w:smartTag w:uri="urn:schemas-microsoft-com:office:smarttags" w:element="metricconverter">
        <w:smartTagPr>
          <w:attr w:name="ProductID" w:val="250 km"/>
        </w:smartTagPr>
        <w:r w:rsidRPr="00EC1509">
          <w:rPr>
            <w:rFonts w:ascii="Arial" w:hAnsi="Arial" w:cs="Arial"/>
          </w:rPr>
          <w:t>250 km</w:t>
        </w:r>
      </w:smartTag>
      <w:r w:rsidRPr="00EC1509">
        <w:rPr>
          <w:rFonts w:ascii="Arial" w:hAnsi="Arial" w:cs="Arial"/>
        </w:rPr>
        <w:t xml:space="preserve"> se acentúan los factores oleaje, viento y precipitación, en menor proporción este último, principalmente en las partes altas de la sierra debido al ascenso orográfico del aíre húmedo.</w:t>
      </w:r>
    </w:p>
    <w:p w:rsidR="00393D70" w:rsidRPr="00EC1509" w:rsidRDefault="00393D70" w:rsidP="00393D70">
      <w:pPr>
        <w:jc w:val="both"/>
        <w:rPr>
          <w:rFonts w:ascii="Arial" w:hAnsi="Arial" w:cs="Arial"/>
        </w:rPr>
      </w:pPr>
      <w:r w:rsidRPr="00EC1509">
        <w:rPr>
          <w:rFonts w:ascii="Arial" w:hAnsi="Arial" w:cs="Arial"/>
        </w:rPr>
        <w:t xml:space="preserve">Si su trayectoria es cercana a la franja costera, el factor viento es el que se pone principalmente de manifiesto sobre la precipitación y el oleaje. Si la trayectoria es sobre tierra (como en el caso del huracán “Paulina”), el mayor impacto es ocasionado por la lluvia y en menor grado por el viento. </w:t>
      </w:r>
    </w:p>
    <w:p w:rsidR="00393D70" w:rsidRPr="00EC1509" w:rsidRDefault="00393D70" w:rsidP="00393D70">
      <w:pPr>
        <w:jc w:val="both"/>
        <w:rPr>
          <w:rFonts w:ascii="Arial" w:hAnsi="Arial" w:cs="Arial"/>
        </w:rPr>
      </w:pPr>
      <w:r w:rsidRPr="00EC1509">
        <w:rPr>
          <w:rFonts w:ascii="Arial" w:hAnsi="Arial" w:cs="Arial"/>
        </w:rPr>
        <w:lastRenderedPageBreak/>
        <w:t>Pero si impacta de frente sobre la costa los cuatro factores de afectación se ponen de manifiesto: marea de tormenta, oleaje, viento y precipitación.</w:t>
      </w:r>
    </w:p>
    <w:p w:rsidR="00393D70" w:rsidRPr="00EC1509" w:rsidRDefault="00393D70" w:rsidP="00393D70">
      <w:pPr>
        <w:jc w:val="both"/>
        <w:rPr>
          <w:rFonts w:ascii="Arial" w:hAnsi="Arial" w:cs="Arial"/>
        </w:rPr>
      </w:pPr>
      <w:r w:rsidRPr="00EC1509">
        <w:rPr>
          <w:rFonts w:ascii="Arial" w:hAnsi="Arial" w:cs="Arial"/>
        </w:rPr>
        <w:t xml:space="preserve">La intensidad de los ciclones se determina por medio de la escala internacional </w:t>
      </w:r>
      <w:proofErr w:type="spellStart"/>
      <w:r w:rsidRPr="00EC1509">
        <w:rPr>
          <w:rFonts w:ascii="Arial" w:hAnsi="Arial" w:cs="Arial"/>
        </w:rPr>
        <w:t>Saffir</w:t>
      </w:r>
      <w:proofErr w:type="spellEnd"/>
      <w:r w:rsidRPr="00EC1509">
        <w:rPr>
          <w:rFonts w:ascii="Arial" w:hAnsi="Arial" w:cs="Arial"/>
        </w:rPr>
        <w:t>/Simpson de acuerdo a la siguiente tabla.</w:t>
      </w:r>
    </w:p>
    <w:p w:rsidR="00E20822" w:rsidRPr="00E20822" w:rsidRDefault="00E20822" w:rsidP="00E20822">
      <w:pPr>
        <w:jc w:val="both"/>
        <w:rPr>
          <w:rFonts w:ascii="Arial" w:hAnsi="Arial" w:cs="Arial"/>
          <w:b/>
          <w:highlight w:val="yellow"/>
        </w:rPr>
      </w:pPr>
    </w:p>
    <w:p w:rsidR="00E20822" w:rsidRPr="00D308C2" w:rsidRDefault="00E20822" w:rsidP="00E20822">
      <w:pPr>
        <w:jc w:val="both"/>
        <w:rPr>
          <w:rFonts w:ascii="Arial" w:hAnsi="Arial" w:cs="Arial"/>
          <w:b/>
          <w:sz w:val="28"/>
          <w:szCs w:val="28"/>
        </w:rPr>
      </w:pPr>
      <w:r w:rsidRPr="00D308C2">
        <w:rPr>
          <w:rFonts w:ascii="Arial" w:hAnsi="Arial" w:cs="Arial"/>
          <w:b/>
        </w:rPr>
        <w:t xml:space="preserve">Tabla 3: Escala internacional </w:t>
      </w:r>
      <w:proofErr w:type="spellStart"/>
      <w:r w:rsidRPr="00D308C2">
        <w:rPr>
          <w:rFonts w:ascii="Arial" w:hAnsi="Arial" w:cs="Arial"/>
          <w:b/>
        </w:rPr>
        <w:t>Saffir</w:t>
      </w:r>
      <w:proofErr w:type="spellEnd"/>
      <w:r w:rsidRPr="00D308C2">
        <w:rPr>
          <w:rFonts w:ascii="Arial" w:hAnsi="Arial" w:cs="Arial"/>
          <w:b/>
        </w:rPr>
        <w:t xml:space="preserve">/Simpson sobre intensidad de ciclones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44"/>
        <w:gridCol w:w="2244"/>
        <w:gridCol w:w="2245"/>
        <w:gridCol w:w="2245"/>
      </w:tblGrid>
      <w:tr w:rsidR="00E20822" w:rsidRPr="00D308C2" w:rsidTr="00E20822">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CATEGORÍA</w:t>
            </w:r>
          </w:p>
        </w:tc>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DAÑOS</w:t>
            </w:r>
          </w:p>
        </w:tc>
        <w:tc>
          <w:tcPr>
            <w:tcW w:w="2245" w:type="dxa"/>
          </w:tcPr>
          <w:p w:rsidR="00E20822" w:rsidRPr="00D308C2" w:rsidRDefault="00E20822" w:rsidP="00E20822">
            <w:pPr>
              <w:spacing w:after="0" w:line="240" w:lineRule="auto"/>
              <w:jc w:val="both"/>
              <w:rPr>
                <w:rFonts w:ascii="Arial" w:hAnsi="Arial" w:cs="Arial"/>
              </w:rPr>
            </w:pPr>
            <w:r w:rsidRPr="00D308C2">
              <w:rPr>
                <w:rFonts w:ascii="Arial" w:hAnsi="Arial" w:cs="Arial"/>
              </w:rPr>
              <w:t>VIENTO Km/h</w:t>
            </w:r>
          </w:p>
        </w:tc>
        <w:tc>
          <w:tcPr>
            <w:tcW w:w="2245" w:type="dxa"/>
          </w:tcPr>
          <w:p w:rsidR="00E20822" w:rsidRPr="00D308C2" w:rsidRDefault="00E20822" w:rsidP="00E20822">
            <w:pPr>
              <w:spacing w:after="0" w:line="240" w:lineRule="auto"/>
              <w:jc w:val="both"/>
              <w:rPr>
                <w:rFonts w:ascii="Arial" w:hAnsi="Arial" w:cs="Arial"/>
              </w:rPr>
            </w:pPr>
            <w:r w:rsidRPr="00D308C2">
              <w:rPr>
                <w:rFonts w:ascii="Arial" w:hAnsi="Arial" w:cs="Arial"/>
              </w:rPr>
              <w:t xml:space="preserve">PRESIÓN </w:t>
            </w:r>
            <w:proofErr w:type="spellStart"/>
            <w:r w:rsidRPr="00D308C2">
              <w:rPr>
                <w:rFonts w:ascii="Arial" w:hAnsi="Arial" w:cs="Arial"/>
              </w:rPr>
              <w:t>HPa</w:t>
            </w:r>
            <w:proofErr w:type="spellEnd"/>
          </w:p>
        </w:tc>
      </w:tr>
      <w:tr w:rsidR="00E20822" w:rsidRPr="00D308C2" w:rsidTr="00E20822">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1</w:t>
            </w:r>
          </w:p>
        </w:tc>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 xml:space="preserve">Mínimos </w:t>
            </w:r>
          </w:p>
        </w:tc>
        <w:tc>
          <w:tcPr>
            <w:tcW w:w="2245" w:type="dxa"/>
          </w:tcPr>
          <w:p w:rsidR="00E20822" w:rsidRPr="00D308C2" w:rsidRDefault="00E20822" w:rsidP="00E20822">
            <w:pPr>
              <w:spacing w:after="0" w:line="240" w:lineRule="auto"/>
              <w:jc w:val="both"/>
              <w:rPr>
                <w:rFonts w:ascii="Arial" w:hAnsi="Arial" w:cs="Arial"/>
              </w:rPr>
            </w:pPr>
            <w:smartTag w:uri="urn:schemas-microsoft-com:office:smarttags" w:element="metricconverter">
              <w:smartTagPr>
                <w:attr w:name="ProductID" w:val="119 a"/>
              </w:smartTagPr>
              <w:r w:rsidRPr="00D308C2">
                <w:rPr>
                  <w:rFonts w:ascii="Arial" w:hAnsi="Arial" w:cs="Arial"/>
                </w:rPr>
                <w:t>119 a</w:t>
              </w:r>
            </w:smartTag>
            <w:r w:rsidRPr="00D308C2">
              <w:rPr>
                <w:rFonts w:ascii="Arial" w:hAnsi="Arial" w:cs="Arial"/>
              </w:rPr>
              <w:t xml:space="preserve"> 150</w:t>
            </w:r>
          </w:p>
        </w:tc>
        <w:tc>
          <w:tcPr>
            <w:tcW w:w="2245" w:type="dxa"/>
          </w:tcPr>
          <w:p w:rsidR="00E20822" w:rsidRPr="00D308C2" w:rsidRDefault="00E20822" w:rsidP="00E20822">
            <w:pPr>
              <w:spacing w:after="0" w:line="240" w:lineRule="auto"/>
              <w:jc w:val="both"/>
              <w:rPr>
                <w:rFonts w:ascii="Arial" w:hAnsi="Arial" w:cs="Arial"/>
              </w:rPr>
            </w:pPr>
            <w:r w:rsidRPr="00D308C2">
              <w:rPr>
                <w:rFonts w:ascii="Arial" w:hAnsi="Arial" w:cs="Arial"/>
              </w:rPr>
              <w:t>Superior a 980</w:t>
            </w:r>
          </w:p>
        </w:tc>
      </w:tr>
      <w:tr w:rsidR="00E20822" w:rsidRPr="00D308C2" w:rsidTr="00E20822">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2</w:t>
            </w:r>
          </w:p>
        </w:tc>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Moderados</w:t>
            </w:r>
          </w:p>
        </w:tc>
        <w:tc>
          <w:tcPr>
            <w:tcW w:w="2245" w:type="dxa"/>
          </w:tcPr>
          <w:p w:rsidR="00E20822" w:rsidRPr="00D308C2" w:rsidRDefault="00E20822" w:rsidP="00E20822">
            <w:pPr>
              <w:spacing w:after="0" w:line="240" w:lineRule="auto"/>
              <w:jc w:val="both"/>
              <w:rPr>
                <w:rFonts w:ascii="Arial" w:hAnsi="Arial" w:cs="Arial"/>
              </w:rPr>
            </w:pPr>
            <w:smartTag w:uri="urn:schemas-microsoft-com:office:smarttags" w:element="metricconverter">
              <w:smartTagPr>
                <w:attr w:name="ProductID" w:val="151 a"/>
              </w:smartTagPr>
              <w:r w:rsidRPr="00D308C2">
                <w:rPr>
                  <w:rFonts w:ascii="Arial" w:hAnsi="Arial" w:cs="Arial"/>
                </w:rPr>
                <w:t>151 a</w:t>
              </w:r>
            </w:smartTag>
            <w:r w:rsidRPr="00D308C2">
              <w:rPr>
                <w:rFonts w:ascii="Arial" w:hAnsi="Arial" w:cs="Arial"/>
              </w:rPr>
              <w:t xml:space="preserve"> 180</w:t>
            </w:r>
          </w:p>
        </w:tc>
        <w:tc>
          <w:tcPr>
            <w:tcW w:w="2245" w:type="dxa"/>
          </w:tcPr>
          <w:p w:rsidR="00E20822" w:rsidRPr="00D308C2" w:rsidRDefault="00E20822" w:rsidP="00E20822">
            <w:pPr>
              <w:spacing w:after="0" w:line="240" w:lineRule="auto"/>
              <w:jc w:val="both"/>
              <w:rPr>
                <w:rFonts w:ascii="Arial" w:hAnsi="Arial" w:cs="Arial"/>
              </w:rPr>
            </w:pPr>
            <w:r w:rsidRPr="00D308C2">
              <w:rPr>
                <w:rFonts w:ascii="Arial" w:hAnsi="Arial" w:cs="Arial"/>
              </w:rPr>
              <w:t>965 a979</w:t>
            </w:r>
          </w:p>
        </w:tc>
      </w:tr>
      <w:tr w:rsidR="00E20822" w:rsidRPr="00D308C2" w:rsidTr="00E20822">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3</w:t>
            </w:r>
          </w:p>
        </w:tc>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Extensos</w:t>
            </w:r>
          </w:p>
        </w:tc>
        <w:tc>
          <w:tcPr>
            <w:tcW w:w="2245" w:type="dxa"/>
          </w:tcPr>
          <w:p w:rsidR="00E20822" w:rsidRPr="00D308C2" w:rsidRDefault="00E20822" w:rsidP="00E20822">
            <w:pPr>
              <w:spacing w:after="0" w:line="240" w:lineRule="auto"/>
              <w:jc w:val="both"/>
              <w:rPr>
                <w:rFonts w:ascii="Arial" w:hAnsi="Arial" w:cs="Arial"/>
              </w:rPr>
            </w:pPr>
            <w:smartTag w:uri="urn:schemas-microsoft-com:office:smarttags" w:element="metricconverter">
              <w:smartTagPr>
                <w:attr w:name="ProductID" w:val="181 a"/>
              </w:smartTagPr>
              <w:r w:rsidRPr="00D308C2">
                <w:rPr>
                  <w:rFonts w:ascii="Arial" w:hAnsi="Arial" w:cs="Arial"/>
                </w:rPr>
                <w:t>181 a</w:t>
              </w:r>
            </w:smartTag>
            <w:r w:rsidRPr="00D308C2">
              <w:rPr>
                <w:rFonts w:ascii="Arial" w:hAnsi="Arial" w:cs="Arial"/>
              </w:rPr>
              <w:t xml:space="preserve"> 210</w:t>
            </w:r>
          </w:p>
        </w:tc>
        <w:tc>
          <w:tcPr>
            <w:tcW w:w="2245" w:type="dxa"/>
          </w:tcPr>
          <w:p w:rsidR="00E20822" w:rsidRPr="00D308C2" w:rsidRDefault="00E20822" w:rsidP="00E20822">
            <w:pPr>
              <w:spacing w:after="0" w:line="240" w:lineRule="auto"/>
              <w:jc w:val="both"/>
              <w:rPr>
                <w:rFonts w:ascii="Arial" w:hAnsi="Arial" w:cs="Arial"/>
              </w:rPr>
            </w:pPr>
            <w:smartTag w:uri="urn:schemas-microsoft-com:office:smarttags" w:element="metricconverter">
              <w:smartTagPr>
                <w:attr w:name="ProductID" w:val="945 a"/>
              </w:smartTagPr>
              <w:r w:rsidRPr="00D308C2">
                <w:rPr>
                  <w:rFonts w:ascii="Arial" w:hAnsi="Arial" w:cs="Arial"/>
                </w:rPr>
                <w:t>945 a</w:t>
              </w:r>
            </w:smartTag>
            <w:r w:rsidRPr="00D308C2">
              <w:rPr>
                <w:rFonts w:ascii="Arial" w:hAnsi="Arial" w:cs="Arial"/>
              </w:rPr>
              <w:t xml:space="preserve"> 964</w:t>
            </w:r>
          </w:p>
        </w:tc>
      </w:tr>
      <w:tr w:rsidR="00E20822" w:rsidRPr="00D308C2" w:rsidTr="00E20822">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4</w:t>
            </w:r>
          </w:p>
        </w:tc>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 xml:space="preserve">Extremos </w:t>
            </w:r>
          </w:p>
        </w:tc>
        <w:tc>
          <w:tcPr>
            <w:tcW w:w="2245" w:type="dxa"/>
          </w:tcPr>
          <w:p w:rsidR="00E20822" w:rsidRPr="00D308C2" w:rsidRDefault="00E20822" w:rsidP="00E20822">
            <w:pPr>
              <w:spacing w:after="0" w:line="240" w:lineRule="auto"/>
              <w:jc w:val="both"/>
              <w:rPr>
                <w:rFonts w:ascii="Arial" w:hAnsi="Arial" w:cs="Arial"/>
              </w:rPr>
            </w:pPr>
            <w:smartTag w:uri="urn:schemas-microsoft-com:office:smarttags" w:element="metricconverter">
              <w:smartTagPr>
                <w:attr w:name="ProductID" w:val="211 a"/>
              </w:smartTagPr>
              <w:r w:rsidRPr="00D308C2">
                <w:rPr>
                  <w:rFonts w:ascii="Arial" w:hAnsi="Arial" w:cs="Arial"/>
                </w:rPr>
                <w:t>211 a</w:t>
              </w:r>
            </w:smartTag>
            <w:r w:rsidRPr="00D308C2">
              <w:rPr>
                <w:rFonts w:ascii="Arial" w:hAnsi="Arial" w:cs="Arial"/>
              </w:rPr>
              <w:t xml:space="preserve"> 250</w:t>
            </w:r>
          </w:p>
        </w:tc>
        <w:tc>
          <w:tcPr>
            <w:tcW w:w="2245" w:type="dxa"/>
          </w:tcPr>
          <w:p w:rsidR="00E20822" w:rsidRPr="00D308C2" w:rsidRDefault="00E20822" w:rsidP="00E20822">
            <w:pPr>
              <w:spacing w:after="0" w:line="240" w:lineRule="auto"/>
              <w:jc w:val="both"/>
              <w:rPr>
                <w:rFonts w:ascii="Arial" w:hAnsi="Arial" w:cs="Arial"/>
              </w:rPr>
            </w:pPr>
            <w:smartTag w:uri="urn:schemas-microsoft-com:office:smarttags" w:element="metricconverter">
              <w:smartTagPr>
                <w:attr w:name="ProductID" w:val="920 a"/>
              </w:smartTagPr>
              <w:r w:rsidRPr="00D308C2">
                <w:rPr>
                  <w:rFonts w:ascii="Arial" w:hAnsi="Arial" w:cs="Arial"/>
                </w:rPr>
                <w:t>920 a</w:t>
              </w:r>
            </w:smartTag>
            <w:r w:rsidRPr="00D308C2">
              <w:rPr>
                <w:rFonts w:ascii="Arial" w:hAnsi="Arial" w:cs="Arial"/>
              </w:rPr>
              <w:t xml:space="preserve"> 944</w:t>
            </w:r>
          </w:p>
        </w:tc>
      </w:tr>
      <w:tr w:rsidR="00E20822" w:rsidRPr="00D308C2" w:rsidTr="00E20822">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5</w:t>
            </w:r>
          </w:p>
        </w:tc>
        <w:tc>
          <w:tcPr>
            <w:tcW w:w="2244" w:type="dxa"/>
          </w:tcPr>
          <w:p w:rsidR="00E20822" w:rsidRPr="00D308C2" w:rsidRDefault="00E20822" w:rsidP="00E20822">
            <w:pPr>
              <w:spacing w:after="0" w:line="240" w:lineRule="auto"/>
              <w:jc w:val="both"/>
              <w:rPr>
                <w:rFonts w:ascii="Arial" w:hAnsi="Arial" w:cs="Arial"/>
              </w:rPr>
            </w:pPr>
            <w:r w:rsidRPr="00D308C2">
              <w:rPr>
                <w:rFonts w:ascii="Arial" w:hAnsi="Arial" w:cs="Arial"/>
              </w:rPr>
              <w:t xml:space="preserve">Catastróficos </w:t>
            </w:r>
          </w:p>
        </w:tc>
        <w:tc>
          <w:tcPr>
            <w:tcW w:w="2245" w:type="dxa"/>
          </w:tcPr>
          <w:p w:rsidR="00E20822" w:rsidRPr="00D308C2" w:rsidRDefault="00E20822" w:rsidP="00E20822">
            <w:pPr>
              <w:spacing w:after="0" w:line="240" w:lineRule="auto"/>
              <w:jc w:val="both"/>
              <w:rPr>
                <w:rFonts w:ascii="Arial" w:hAnsi="Arial" w:cs="Arial"/>
              </w:rPr>
            </w:pPr>
            <w:r w:rsidRPr="00D308C2">
              <w:rPr>
                <w:rFonts w:ascii="Arial" w:hAnsi="Arial" w:cs="Arial"/>
              </w:rPr>
              <w:t>Más de 250</w:t>
            </w:r>
          </w:p>
        </w:tc>
        <w:tc>
          <w:tcPr>
            <w:tcW w:w="2245" w:type="dxa"/>
          </w:tcPr>
          <w:p w:rsidR="00E20822" w:rsidRPr="00D308C2" w:rsidRDefault="00E20822" w:rsidP="00E20822">
            <w:pPr>
              <w:spacing w:after="0" w:line="240" w:lineRule="auto"/>
              <w:jc w:val="both"/>
              <w:rPr>
                <w:rFonts w:ascii="Arial" w:hAnsi="Arial" w:cs="Arial"/>
              </w:rPr>
            </w:pPr>
            <w:r w:rsidRPr="00D308C2">
              <w:rPr>
                <w:rFonts w:ascii="Arial" w:hAnsi="Arial" w:cs="Arial"/>
              </w:rPr>
              <w:t>Menor de 920</w:t>
            </w:r>
          </w:p>
        </w:tc>
      </w:tr>
    </w:tbl>
    <w:p w:rsidR="00E20822" w:rsidRPr="00D308C2" w:rsidRDefault="00E20822" w:rsidP="00E20822">
      <w:pPr>
        <w:jc w:val="center"/>
        <w:rPr>
          <w:rFonts w:ascii="Arial" w:hAnsi="Arial" w:cs="Arial"/>
          <w:sz w:val="28"/>
          <w:szCs w:val="28"/>
        </w:rPr>
      </w:pPr>
    </w:p>
    <w:p w:rsidR="00E20822" w:rsidRPr="00D308C2" w:rsidRDefault="00E20822" w:rsidP="00E20822">
      <w:pPr>
        <w:jc w:val="center"/>
        <w:rPr>
          <w:rFonts w:ascii="Arial" w:hAnsi="Arial" w:cs="Arial"/>
          <w:sz w:val="28"/>
          <w:szCs w:val="28"/>
        </w:rPr>
      </w:pPr>
      <w:r w:rsidRPr="00D308C2">
        <w:rPr>
          <w:rFonts w:ascii="Arial" w:hAnsi="Arial" w:cs="Arial"/>
          <w:sz w:val="28"/>
          <w:szCs w:val="28"/>
        </w:rPr>
        <w:t>2.1.4.2 MOVIMIENTOS SÍSMICOS Y TECTÓNICOS</w:t>
      </w:r>
    </w:p>
    <w:p w:rsidR="00E20822" w:rsidRPr="00D308C2" w:rsidRDefault="00E20822" w:rsidP="00E20822">
      <w:pPr>
        <w:jc w:val="both"/>
        <w:rPr>
          <w:rFonts w:ascii="Arial" w:hAnsi="Arial" w:cs="Arial"/>
        </w:rPr>
      </w:pPr>
      <w:r w:rsidRPr="00D308C2">
        <w:rPr>
          <w:rFonts w:ascii="Arial" w:hAnsi="Arial" w:cs="Arial"/>
        </w:rPr>
        <w:t xml:space="preserve">Geológica y estructuralmente, la Costa de Oaxaca pertenece a la zona de convergencia de cuatro placas tectónicas, la de Cocos, la del Pacífico, la Norteamérica y la del Caribe. La de Cocos es la más activa, se mueve de </w:t>
      </w:r>
      <w:smartTag w:uri="urn:schemas-microsoft-com:office:smarttags" w:element="metricconverter">
        <w:smartTagPr>
          <w:attr w:name="ProductID" w:val="6 a"/>
        </w:smartTagPr>
        <w:r w:rsidRPr="00D308C2">
          <w:rPr>
            <w:rFonts w:ascii="Arial" w:hAnsi="Arial" w:cs="Arial"/>
          </w:rPr>
          <w:t>6 a</w:t>
        </w:r>
      </w:smartTag>
      <w:r w:rsidRPr="00D308C2">
        <w:rPr>
          <w:rFonts w:ascii="Arial" w:hAnsi="Arial" w:cs="Arial"/>
        </w:rPr>
        <w:t xml:space="preserve"> </w:t>
      </w:r>
      <w:smartTag w:uri="urn:schemas-microsoft-com:office:smarttags" w:element="metricconverter">
        <w:smartTagPr>
          <w:attr w:name="ProductID" w:val="7 centímetros"/>
        </w:smartTagPr>
        <w:r w:rsidRPr="00D308C2">
          <w:rPr>
            <w:rFonts w:ascii="Arial" w:hAnsi="Arial" w:cs="Arial"/>
          </w:rPr>
          <w:t>7 centímetros</w:t>
        </w:r>
      </w:smartTag>
      <w:r w:rsidRPr="00D308C2">
        <w:rPr>
          <w:rFonts w:ascii="Arial" w:hAnsi="Arial" w:cs="Arial"/>
        </w:rPr>
        <w:t xml:space="preserve"> por año, </w:t>
      </w:r>
      <w:proofErr w:type="spellStart"/>
      <w:r w:rsidRPr="00D308C2">
        <w:rPr>
          <w:rFonts w:ascii="Arial" w:hAnsi="Arial" w:cs="Arial"/>
        </w:rPr>
        <w:t>subduciendo</w:t>
      </w:r>
      <w:proofErr w:type="spellEnd"/>
      <w:r w:rsidRPr="00D308C2">
        <w:rPr>
          <w:rFonts w:ascii="Arial" w:hAnsi="Arial" w:cs="Arial"/>
        </w:rPr>
        <w:t xml:space="preserve"> la placa continental. Las colisiones forman dos rasgos estructurales de primer orden: La Trinchera o Fosa Mesoamericana y la Sierra Madre del Sur. La primera es una depresión estrecha y profunda que se desarrolla en paralelo a la Costa del Pacífico, desde las Islas Marías en México, hasta el Golfo Dulce en Costa Rica, la segunda es una cadena montañosa que transcurre desde el Eje </w:t>
      </w:r>
      <w:proofErr w:type="spellStart"/>
      <w:r w:rsidRPr="00D308C2">
        <w:rPr>
          <w:rFonts w:ascii="Arial" w:hAnsi="Arial" w:cs="Arial"/>
        </w:rPr>
        <w:t>Neovolcánico</w:t>
      </w:r>
      <w:proofErr w:type="spellEnd"/>
      <w:r w:rsidRPr="00D308C2">
        <w:rPr>
          <w:rFonts w:ascii="Arial" w:hAnsi="Arial" w:cs="Arial"/>
        </w:rPr>
        <w:t xml:space="preserve"> hasta el Istmo de Tehuantepec.</w:t>
      </w:r>
    </w:p>
    <w:p w:rsidR="00393D70" w:rsidRPr="00EC1509" w:rsidRDefault="00393D70" w:rsidP="00393D70">
      <w:pPr>
        <w:jc w:val="both"/>
        <w:rPr>
          <w:rFonts w:ascii="Arial" w:hAnsi="Arial" w:cs="Arial"/>
        </w:rPr>
      </w:pPr>
      <w:smartTag w:uri="urn:schemas-microsoft-com:office:smarttags" w:element="PersonName">
        <w:smartTagPr>
          <w:attr w:name="ProductID" w:val="La Trinchera Mesoamericana"/>
        </w:smartTagPr>
        <w:r w:rsidRPr="00EC1509">
          <w:rPr>
            <w:rFonts w:ascii="Arial" w:hAnsi="Arial" w:cs="Arial"/>
          </w:rPr>
          <w:t>La Trinchera Mesoamericana</w:t>
        </w:r>
      </w:smartTag>
      <w:r w:rsidRPr="00EC1509">
        <w:rPr>
          <w:rFonts w:ascii="Arial" w:hAnsi="Arial" w:cs="Arial"/>
        </w:rPr>
        <w:t xml:space="preserve"> es un cañón submarino de 5, </w:t>
      </w:r>
      <w:smartTag w:uri="urn:schemas-microsoft-com:office:smarttags" w:element="metricconverter">
        <w:smartTagPr>
          <w:attr w:name="ProductID" w:val="000 a"/>
        </w:smartTagPr>
        <w:r w:rsidRPr="00EC1509">
          <w:rPr>
            <w:rFonts w:ascii="Arial" w:hAnsi="Arial" w:cs="Arial"/>
          </w:rPr>
          <w:t>000 a</w:t>
        </w:r>
      </w:smartTag>
      <w:r w:rsidRPr="00EC1509">
        <w:rPr>
          <w:rFonts w:ascii="Arial" w:hAnsi="Arial" w:cs="Arial"/>
        </w:rPr>
        <w:t xml:space="preserve"> 6, </w:t>
      </w:r>
      <w:smartTag w:uri="urn:schemas-microsoft-com:office:smarttags" w:element="metricconverter">
        <w:smartTagPr>
          <w:attr w:name="ProductID" w:val="500 metros"/>
        </w:smartTagPr>
        <w:r w:rsidRPr="00EC1509">
          <w:rPr>
            <w:rFonts w:ascii="Arial" w:hAnsi="Arial" w:cs="Arial"/>
          </w:rPr>
          <w:t>500 metros</w:t>
        </w:r>
      </w:smartTag>
      <w:r w:rsidRPr="00EC1509">
        <w:rPr>
          <w:rFonts w:ascii="Arial" w:hAnsi="Arial" w:cs="Arial"/>
        </w:rPr>
        <w:t xml:space="preserve"> bajo el nivel del mar, con una anchura promedio de </w:t>
      </w:r>
      <w:smartTag w:uri="urn:schemas-microsoft-com:office:smarttags" w:element="metricconverter">
        <w:smartTagPr>
          <w:attr w:name="ProductID" w:val="100 km"/>
        </w:smartTagPr>
        <w:r w:rsidRPr="00EC1509">
          <w:rPr>
            <w:rFonts w:ascii="Arial" w:hAnsi="Arial" w:cs="Arial"/>
          </w:rPr>
          <w:t>100 km</w:t>
        </w:r>
      </w:smartTag>
      <w:r w:rsidRPr="00EC1509">
        <w:rPr>
          <w:rFonts w:ascii="Arial" w:hAnsi="Arial" w:cs="Arial"/>
        </w:rPr>
        <w:t xml:space="preserve"> y una longitud de cerca de </w:t>
      </w:r>
      <w:smartTag w:uri="urn:schemas-microsoft-com:office:smarttags" w:element="metricconverter">
        <w:smartTagPr>
          <w:attr w:name="ProductID" w:val="3000 km"/>
        </w:smartTagPr>
        <w:r w:rsidRPr="00EC1509">
          <w:rPr>
            <w:rFonts w:ascii="Arial" w:hAnsi="Arial" w:cs="Arial"/>
          </w:rPr>
          <w:t>3000 km</w:t>
        </w:r>
      </w:smartTag>
      <w:r w:rsidRPr="00EC1509">
        <w:rPr>
          <w:rFonts w:ascii="Arial" w:hAnsi="Arial" w:cs="Arial"/>
        </w:rPr>
        <w:t>. Es un excelente corredor de intercambio térmico de las corrientes frías del norte y las cálidas del sur. A través de él, por diferencia de densidad fluyen ambas en sentidos opuestos. Esta estructura geológica influye considerablemente al clima y a la riqueza natural de la costa oaxaqueña.</w:t>
      </w:r>
    </w:p>
    <w:p w:rsidR="00393D70" w:rsidRPr="00EC1509" w:rsidRDefault="00393D70" w:rsidP="00393D70">
      <w:pPr>
        <w:jc w:val="both"/>
        <w:rPr>
          <w:rFonts w:ascii="Arial" w:hAnsi="Arial" w:cs="Arial"/>
        </w:rPr>
      </w:pPr>
      <w:smartTag w:uri="urn:schemas-microsoft-com:office:smarttags" w:element="PersonName">
        <w:smartTagPr>
          <w:attr w:name="ProductID" w:val="la Sierra Madre"/>
        </w:smartTagPr>
        <w:r w:rsidRPr="00EC1509">
          <w:rPr>
            <w:rFonts w:ascii="Arial" w:hAnsi="Arial" w:cs="Arial"/>
          </w:rPr>
          <w:t>La Sierra Madre</w:t>
        </w:r>
      </w:smartTag>
      <w:r w:rsidRPr="00EC1509">
        <w:rPr>
          <w:rFonts w:ascii="Arial" w:hAnsi="Arial" w:cs="Arial"/>
        </w:rPr>
        <w:t xml:space="preserve"> del Sur, paralela a la costa, mantiene una elevación promedio de 2000 msnm. Hacia la planicie costera genera una gran diversidad climática y biológica, altamente valorada, que </w:t>
      </w:r>
      <w:smartTag w:uri="urn:schemas-microsoft-com:office:smarttags" w:element="PersonName">
        <w:smartTagPr>
          <w:attr w:name="ProductID" w:val="la Comisión Nacional"/>
        </w:smartTagPr>
        <w:r w:rsidRPr="00EC1509">
          <w:rPr>
            <w:rFonts w:ascii="Arial" w:hAnsi="Arial" w:cs="Arial"/>
          </w:rPr>
          <w:t>la Comisión Nacional</w:t>
        </w:r>
      </w:smartTag>
      <w:r w:rsidRPr="00EC1509">
        <w:rPr>
          <w:rFonts w:ascii="Arial" w:hAnsi="Arial" w:cs="Arial"/>
        </w:rPr>
        <w:t xml:space="preserve"> para el Conocimiento y Uso de </w:t>
      </w:r>
      <w:smartTag w:uri="urn:schemas-microsoft-com:office:smarttags" w:element="PersonName">
        <w:smartTagPr>
          <w:attr w:name="ProductID" w:val="la Biodiversidad"/>
        </w:smartTagPr>
        <w:r w:rsidRPr="00EC1509">
          <w:rPr>
            <w:rFonts w:ascii="Arial" w:hAnsi="Arial" w:cs="Arial"/>
          </w:rPr>
          <w:t>la Biodiversidad</w:t>
        </w:r>
      </w:smartTag>
      <w:r w:rsidRPr="00EC1509">
        <w:rPr>
          <w:rFonts w:ascii="Arial" w:hAnsi="Arial" w:cs="Arial"/>
        </w:rPr>
        <w:t xml:space="preserve"> (CONABIO) enmarca como área prioritaria de conservación.</w:t>
      </w:r>
    </w:p>
    <w:p w:rsidR="00393D70" w:rsidRPr="00EC1509" w:rsidRDefault="00393D70" w:rsidP="00393D70">
      <w:pPr>
        <w:jc w:val="both"/>
        <w:rPr>
          <w:rFonts w:ascii="Arial" w:hAnsi="Arial" w:cs="Arial"/>
        </w:rPr>
      </w:pPr>
      <w:r w:rsidRPr="00EC1509">
        <w:rPr>
          <w:rFonts w:ascii="Arial" w:hAnsi="Arial" w:cs="Arial"/>
        </w:rPr>
        <w:t xml:space="preserve">La zona más activa de terremotos es </w:t>
      </w:r>
      <w:smartTag w:uri="urn:schemas-microsoft-com:office:smarttags" w:element="PersonName">
        <w:smartTagPr>
          <w:attr w:name="ProductID" w:val="la Costa"/>
        </w:smartTagPr>
        <w:r w:rsidRPr="00EC1509">
          <w:rPr>
            <w:rFonts w:ascii="Arial" w:hAnsi="Arial" w:cs="Arial"/>
          </w:rPr>
          <w:t>la Costa</w:t>
        </w:r>
      </w:smartTag>
      <w:r w:rsidRPr="00EC1509">
        <w:rPr>
          <w:rFonts w:ascii="Arial" w:hAnsi="Arial" w:cs="Arial"/>
        </w:rPr>
        <w:t xml:space="preserve"> del Pacífico, que comprende a los estados de Jalisco, Colima, Michoacán, Guerrero y Oaxaca. Todos los movimientos son tectónicos ya que no se presenta un vulcanismo activo en esta zona. Estos sismos son de gran velocidad a causa de la subducción de </w:t>
      </w:r>
      <w:smartTag w:uri="urn:schemas-microsoft-com:office:smarttags" w:element="PersonName">
        <w:smartTagPr>
          <w:attr w:name="ProductID" w:val="la Placa"/>
        </w:smartTagPr>
        <w:r w:rsidRPr="00EC1509">
          <w:rPr>
            <w:rFonts w:ascii="Arial" w:hAnsi="Arial" w:cs="Arial"/>
          </w:rPr>
          <w:t>la Placa</w:t>
        </w:r>
      </w:smartTag>
      <w:r w:rsidRPr="00EC1509">
        <w:rPr>
          <w:rFonts w:ascii="Arial" w:hAnsi="Arial" w:cs="Arial"/>
        </w:rPr>
        <w:t xml:space="preserve"> de Cocos bajo el continente centroamericano a lo largo de </w:t>
      </w:r>
      <w:smartTag w:uri="urn:schemas-microsoft-com:office:smarttags" w:element="PersonName">
        <w:smartTagPr>
          <w:attr w:name="ProductID" w:val="la Fosa"/>
        </w:smartTagPr>
        <w:r w:rsidRPr="00EC1509">
          <w:rPr>
            <w:rFonts w:ascii="Arial" w:hAnsi="Arial" w:cs="Arial"/>
          </w:rPr>
          <w:t>la Fosa</w:t>
        </w:r>
      </w:smartTag>
      <w:r w:rsidRPr="00EC1509">
        <w:rPr>
          <w:rFonts w:ascii="Arial" w:hAnsi="Arial" w:cs="Arial"/>
        </w:rPr>
        <w:t xml:space="preserve"> o Trinchera Mesoamericana. Por lo tanto, los </w:t>
      </w:r>
      <w:r w:rsidRPr="00EC1509">
        <w:rPr>
          <w:rFonts w:ascii="Arial" w:hAnsi="Arial" w:cs="Arial"/>
        </w:rPr>
        <w:lastRenderedPageBreak/>
        <w:t xml:space="preserve">reacomodos de </w:t>
      </w:r>
      <w:smartTag w:uri="urn:schemas-microsoft-com:office:smarttags" w:element="PersonName">
        <w:smartTagPr>
          <w:attr w:name="ProductID" w:val="la Placa"/>
        </w:smartTagPr>
        <w:r w:rsidRPr="00EC1509">
          <w:rPr>
            <w:rFonts w:ascii="Arial" w:hAnsi="Arial" w:cs="Arial"/>
          </w:rPr>
          <w:t>la Placa</w:t>
        </w:r>
      </w:smartTag>
      <w:r w:rsidRPr="00EC1509">
        <w:rPr>
          <w:rFonts w:ascii="Arial" w:hAnsi="Arial" w:cs="Arial"/>
        </w:rPr>
        <w:t xml:space="preserve"> de Cocos originan un proceso permanente de inestabilidad </w:t>
      </w:r>
      <w:r w:rsidRPr="00D308C2">
        <w:rPr>
          <w:rFonts w:ascii="Arial" w:hAnsi="Arial" w:cs="Arial"/>
        </w:rPr>
        <w:t>tectónica. Estas características refieren al área que comprende el municipio de Santa</w:t>
      </w:r>
      <w:r>
        <w:rPr>
          <w:rFonts w:ascii="Arial" w:hAnsi="Arial" w:cs="Arial"/>
        </w:rPr>
        <w:t xml:space="preserve"> María Tonameca</w:t>
      </w:r>
      <w:r w:rsidRPr="00EC1509">
        <w:rPr>
          <w:rFonts w:ascii="Arial" w:hAnsi="Arial" w:cs="Arial"/>
        </w:rPr>
        <w:t xml:space="preserve"> como de alto riesgo sísmico.</w:t>
      </w:r>
    </w:p>
    <w:p w:rsidR="00E20822" w:rsidRPr="00D308C2" w:rsidRDefault="00E20822" w:rsidP="00E20822">
      <w:pPr>
        <w:jc w:val="center"/>
        <w:rPr>
          <w:rFonts w:ascii="Arial" w:hAnsi="Arial" w:cs="Arial"/>
          <w:sz w:val="28"/>
          <w:szCs w:val="28"/>
        </w:rPr>
      </w:pPr>
      <w:r w:rsidRPr="00D308C2">
        <w:rPr>
          <w:rFonts w:ascii="Arial" w:hAnsi="Arial" w:cs="Arial"/>
          <w:sz w:val="28"/>
          <w:szCs w:val="28"/>
        </w:rPr>
        <w:t>2.1.4.3 ONDAS TROPICALES</w:t>
      </w:r>
    </w:p>
    <w:p w:rsidR="00393D70" w:rsidRPr="00EC1509" w:rsidRDefault="00393D70" w:rsidP="00393D70">
      <w:pPr>
        <w:jc w:val="both"/>
        <w:rPr>
          <w:rFonts w:ascii="Arial" w:hAnsi="Arial" w:cs="Arial"/>
        </w:rPr>
      </w:pPr>
      <w:r w:rsidRPr="00EC1509">
        <w:rPr>
          <w:rFonts w:ascii="Arial" w:hAnsi="Arial" w:cs="Arial"/>
        </w:rPr>
        <w:t xml:space="preserve">Estas perturbaciones se originan en la corriente de los vientos alisios o en la zona intertropical de convergencia con evidentes áreas de lluvia intensa con vientos </w:t>
      </w:r>
      <w:proofErr w:type="spellStart"/>
      <w:r w:rsidRPr="00EC1509">
        <w:rPr>
          <w:rFonts w:ascii="Arial" w:hAnsi="Arial" w:cs="Arial"/>
        </w:rPr>
        <w:t>arrachados</w:t>
      </w:r>
      <w:proofErr w:type="spellEnd"/>
      <w:r w:rsidRPr="00EC1509">
        <w:rPr>
          <w:rFonts w:ascii="Arial" w:hAnsi="Arial" w:cs="Arial"/>
        </w:rPr>
        <w:t xml:space="preserve"> o bien de ligeros a moderados, poseen una distorsión ondulatoria en su campo de viento. Estos fenómenos viajan al oeste de 6  a 7 grados en un día a una velocidad media de </w:t>
      </w:r>
      <w:smartTag w:uri="urn:schemas-microsoft-com:office:smarttags" w:element="metricconverter">
        <w:smartTagPr>
          <w:attr w:name="ProductID" w:val="15 km/h"/>
        </w:smartTagPr>
        <w:r w:rsidRPr="00EC1509">
          <w:rPr>
            <w:rFonts w:ascii="Arial" w:hAnsi="Arial" w:cs="Arial"/>
          </w:rPr>
          <w:t>15 km/h</w:t>
        </w:r>
      </w:smartTag>
      <w:r w:rsidRPr="00EC1509">
        <w:rPr>
          <w:rFonts w:ascii="Arial" w:hAnsi="Arial" w:cs="Arial"/>
        </w:rPr>
        <w:t xml:space="preserve"> produciendo fuerte convección cobre la zona que atraviesan.</w:t>
      </w:r>
    </w:p>
    <w:p w:rsidR="00393D70" w:rsidRPr="00EC1509" w:rsidRDefault="00393D70" w:rsidP="00393D70">
      <w:pPr>
        <w:jc w:val="both"/>
        <w:rPr>
          <w:rFonts w:ascii="Arial" w:hAnsi="Arial" w:cs="Arial"/>
        </w:rPr>
      </w:pPr>
      <w:r w:rsidRPr="00EC1509">
        <w:rPr>
          <w:rFonts w:ascii="Arial" w:hAnsi="Arial" w:cs="Arial"/>
        </w:rPr>
        <w:t xml:space="preserve">Una onda presenta una longitud de entre </w:t>
      </w:r>
      <w:smartTag w:uri="urn:schemas-microsoft-com:office:smarttags" w:element="metricconverter">
        <w:smartTagPr>
          <w:attr w:name="ProductID" w:val="2000 a"/>
        </w:smartTagPr>
        <w:r w:rsidRPr="00EC1509">
          <w:rPr>
            <w:rFonts w:ascii="Arial" w:hAnsi="Arial" w:cs="Arial"/>
          </w:rPr>
          <w:t>2000 a</w:t>
        </w:r>
      </w:smartTag>
      <w:r w:rsidRPr="00EC1509">
        <w:rPr>
          <w:rFonts w:ascii="Arial" w:hAnsi="Arial" w:cs="Arial"/>
        </w:rPr>
        <w:t xml:space="preserve"> </w:t>
      </w:r>
      <w:smartTag w:uri="urn:schemas-microsoft-com:office:smarttags" w:element="metricconverter">
        <w:smartTagPr>
          <w:attr w:name="ProductID" w:val="4000 km"/>
        </w:smartTagPr>
        <w:r w:rsidRPr="00EC1509">
          <w:rPr>
            <w:rFonts w:ascii="Arial" w:hAnsi="Arial" w:cs="Arial"/>
          </w:rPr>
          <w:t>4000 km</w:t>
        </w:r>
      </w:smartTag>
      <w:r w:rsidRPr="00EC1509">
        <w:rPr>
          <w:rFonts w:ascii="Arial" w:hAnsi="Arial" w:cs="Arial"/>
        </w:rPr>
        <w:t xml:space="preserve">, con un ciclo de vida que tiene una duración de entre una y dos semana. Las ondas tropicales se originan en el Océano Atlántico, realizando un largo recorrido hasta el Océano Pacífico, a su paso por el estado de Oaxaca provoca fuertes precipitaciones siendo la región de </w:t>
      </w:r>
      <w:smartTag w:uri="urn:schemas-microsoft-com:office:smarttags" w:element="PersonName">
        <w:smartTagPr>
          <w:attr w:name="ProductID" w:val="la Costa"/>
        </w:smartTagPr>
        <w:r w:rsidRPr="00EC1509">
          <w:rPr>
            <w:rFonts w:ascii="Arial" w:hAnsi="Arial" w:cs="Arial"/>
          </w:rPr>
          <w:t>la Costa</w:t>
        </w:r>
      </w:smartTag>
      <w:r w:rsidRPr="00EC1509">
        <w:rPr>
          <w:rFonts w:ascii="Arial" w:hAnsi="Arial" w:cs="Arial"/>
        </w:rPr>
        <w:t xml:space="preserve"> una de las mayormente afectadas por estos sistemas.</w:t>
      </w:r>
    </w:p>
    <w:p w:rsidR="00393D70" w:rsidRPr="00EC1509" w:rsidRDefault="00393D70" w:rsidP="00393D70">
      <w:pPr>
        <w:jc w:val="both"/>
        <w:rPr>
          <w:rFonts w:ascii="Arial" w:hAnsi="Arial" w:cs="Arial"/>
        </w:rPr>
      </w:pPr>
      <w:r w:rsidRPr="00EC1509">
        <w:rPr>
          <w:rFonts w:ascii="Arial" w:hAnsi="Arial" w:cs="Arial"/>
        </w:rPr>
        <w:t>Una característica importante de estas perturbaciones ocurre al presentarse el fenómeno de “</w:t>
      </w:r>
      <w:smartTag w:uri="urn:schemas-microsoft-com:office:smarttags" w:element="PersonName">
        <w:smartTagPr>
          <w:attr w:name="ProductID" w:val="La Niña"/>
        </w:smartTagPr>
        <w:r w:rsidRPr="00EC1509">
          <w:rPr>
            <w:rFonts w:ascii="Arial" w:hAnsi="Arial" w:cs="Arial"/>
          </w:rPr>
          <w:t>La Niña</w:t>
        </w:r>
      </w:smartTag>
      <w:r w:rsidRPr="00EC1509">
        <w:rPr>
          <w:rFonts w:ascii="Arial" w:hAnsi="Arial" w:cs="Arial"/>
        </w:rPr>
        <w:t>”. Las ondas se originan muy fuertes ya que la temperatura superficial del Atlántico se eleva unos cuantos grados por arriba de lo normal (27</w:t>
      </w:r>
      <w:r w:rsidRPr="00EC1509">
        <w:rPr>
          <w:rFonts w:ascii="Arial" w:hAnsi="Arial" w:cs="Arial"/>
          <w:vertAlign w:val="superscript"/>
        </w:rPr>
        <w:t>o</w:t>
      </w:r>
      <w:r w:rsidRPr="00EC1509">
        <w:rPr>
          <w:rFonts w:ascii="Arial" w:hAnsi="Arial" w:cs="Arial"/>
        </w:rPr>
        <w:t>C) y la zona intertropical de convergencia se desplaza al norte, originando fuertes precipitaciones al paso de estos sistemas, lo que provoca severas afectaciones tales como inundaciones, desbordamientos de ríos y deslaves de zonas montañosas.</w:t>
      </w:r>
    </w:p>
    <w:p w:rsidR="00E20822" w:rsidRPr="00D308C2" w:rsidRDefault="00E20822" w:rsidP="00E20822">
      <w:pPr>
        <w:ind w:left="440"/>
        <w:rPr>
          <w:rFonts w:ascii="Arial" w:hAnsi="Arial" w:cs="Arial"/>
          <w:b/>
          <w:sz w:val="28"/>
          <w:szCs w:val="28"/>
        </w:rPr>
      </w:pPr>
      <w:r w:rsidRPr="00D308C2">
        <w:rPr>
          <w:rFonts w:ascii="Arial" w:hAnsi="Arial" w:cs="Arial"/>
          <w:b/>
          <w:sz w:val="28"/>
          <w:szCs w:val="28"/>
        </w:rPr>
        <w:t xml:space="preserve">2.1.5 ANÁLISIS DE VULNERABILIDAD AMBIENTAL DE LA </w:t>
      </w:r>
      <w:r w:rsidR="00D308C2" w:rsidRPr="00D308C2">
        <w:rPr>
          <w:rFonts w:ascii="Arial" w:hAnsi="Arial" w:cs="Arial"/>
          <w:b/>
          <w:sz w:val="28"/>
          <w:szCs w:val="28"/>
        </w:rPr>
        <w:t>STA MARÍA TONAMECA</w:t>
      </w:r>
    </w:p>
    <w:p w:rsidR="00393D70" w:rsidRPr="00EC1509" w:rsidRDefault="00393D70" w:rsidP="00393D70">
      <w:pPr>
        <w:jc w:val="both"/>
        <w:rPr>
          <w:rFonts w:ascii="Arial" w:hAnsi="Arial" w:cs="Arial"/>
        </w:rPr>
      </w:pPr>
      <w:r w:rsidRPr="00EC1509">
        <w:rPr>
          <w:rFonts w:ascii="Arial" w:hAnsi="Arial" w:cs="Arial"/>
        </w:rPr>
        <w:t xml:space="preserve">Para que un ambiente sea susceptible de sufrir efectos exacerbados provenientes de un  fenómeno natural, debe cumplir ciertas condiciones de riesgo que le son conferidas por la vulnerabilidad debida a las amenazas que estos fenómenos representan. Un ambiente en el que prevalece la homeostasis, teóricamente es más resistente a sufrir disturbios ante los embates de los fenómenos naturales, pues tiene mayor capacidad de </w:t>
      </w:r>
      <w:proofErr w:type="spellStart"/>
      <w:r w:rsidRPr="00EC1509">
        <w:rPr>
          <w:rFonts w:ascii="Arial" w:hAnsi="Arial" w:cs="Arial"/>
        </w:rPr>
        <w:t>resiliencia</w:t>
      </w:r>
      <w:proofErr w:type="spellEnd"/>
      <w:r w:rsidRPr="00EC1509">
        <w:rPr>
          <w:rFonts w:ascii="Arial" w:hAnsi="Arial" w:cs="Arial"/>
        </w:rPr>
        <w:t xml:space="preserve"> que aquellos que poseen un desequilibrio evidente dado generalmente por los cambios en el suelo. </w:t>
      </w:r>
    </w:p>
    <w:p w:rsidR="00393D70" w:rsidRPr="00EC1509" w:rsidRDefault="00393D70" w:rsidP="00393D70">
      <w:pPr>
        <w:jc w:val="both"/>
        <w:rPr>
          <w:rFonts w:ascii="Arial" w:hAnsi="Arial" w:cs="Arial"/>
        </w:rPr>
      </w:pPr>
      <w:r w:rsidRPr="00EC1509">
        <w:rPr>
          <w:rFonts w:ascii="Arial" w:hAnsi="Arial" w:cs="Arial"/>
        </w:rPr>
        <w:t>E</w:t>
      </w:r>
      <w:r>
        <w:rPr>
          <w:rFonts w:ascii="Arial" w:hAnsi="Arial" w:cs="Arial"/>
        </w:rPr>
        <w:t>l territorio que abarca Santa María Tonameca</w:t>
      </w:r>
      <w:r w:rsidRPr="00EC1509">
        <w:rPr>
          <w:rFonts w:ascii="Arial" w:hAnsi="Arial" w:cs="Arial"/>
        </w:rPr>
        <w:t xml:space="preserve"> posee amplia cobertura vegetal e hidrográ</w:t>
      </w:r>
      <w:r w:rsidR="00071F75">
        <w:rPr>
          <w:rFonts w:ascii="Arial" w:hAnsi="Arial" w:cs="Arial"/>
        </w:rPr>
        <w:t>fica, y un uso de suelo destinado parcialmente</w:t>
      </w:r>
      <w:r w:rsidRPr="00EC1509">
        <w:rPr>
          <w:rFonts w:ascii="Arial" w:hAnsi="Arial" w:cs="Arial"/>
        </w:rPr>
        <w:t xml:space="preserve"> al desarrollo de actividades humanas</w:t>
      </w:r>
      <w:r w:rsidR="00071F75">
        <w:rPr>
          <w:rFonts w:ascii="Arial" w:hAnsi="Arial" w:cs="Arial"/>
        </w:rPr>
        <w:t xml:space="preserve"> (sobre todo en la franja costera)</w:t>
      </w:r>
      <w:r w:rsidRPr="00EC1509">
        <w:rPr>
          <w:rFonts w:ascii="Arial" w:hAnsi="Arial" w:cs="Arial"/>
        </w:rPr>
        <w:t>: agropecuarias y de asentamientos urbanos. Ya se ha mencionado la gran diversid</w:t>
      </w:r>
      <w:r w:rsidR="00071F75">
        <w:rPr>
          <w:rFonts w:ascii="Arial" w:hAnsi="Arial" w:cs="Arial"/>
        </w:rPr>
        <w:t>ad ambiental de su territorio y</w:t>
      </w:r>
      <w:r w:rsidRPr="00EC1509">
        <w:rPr>
          <w:rFonts w:ascii="Arial" w:hAnsi="Arial" w:cs="Arial"/>
        </w:rPr>
        <w:t xml:space="preserve"> la biodiversidad que este alberga. La población humana sin duda juega un papel fundamental en el manejo de los recursos del territorio, por lo que una gran porción de éste se ve influenciado por su presencia, lo que determina los riesgos posibles ante una eventual amenaza.</w:t>
      </w:r>
    </w:p>
    <w:p w:rsidR="00393D70" w:rsidRPr="00EC1509" w:rsidRDefault="00393D70" w:rsidP="00393D70">
      <w:pPr>
        <w:jc w:val="center"/>
        <w:rPr>
          <w:rFonts w:ascii="Arial" w:hAnsi="Arial" w:cs="Arial"/>
        </w:rPr>
      </w:pPr>
      <w:r>
        <w:rPr>
          <w:rFonts w:ascii="Arial" w:hAnsi="Arial" w:cs="Arial"/>
          <w:noProof/>
          <w:lang w:eastAsia="es-MX"/>
        </w:rPr>
        <w:lastRenderedPageBreak/>
        <w:drawing>
          <wp:inline distT="0" distB="0" distL="0" distR="0">
            <wp:extent cx="4804410" cy="2917190"/>
            <wp:effectExtent l="0" t="0" r="0" b="0"/>
            <wp:docPr id="153" name="Imagen 153" descr="usos_toname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os_tonameca"/>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04410" cy="2917190"/>
                    </a:xfrm>
                    <a:prstGeom prst="rect">
                      <a:avLst/>
                    </a:prstGeom>
                    <a:noFill/>
                    <a:ln>
                      <a:noFill/>
                    </a:ln>
                  </pic:spPr>
                </pic:pic>
              </a:graphicData>
            </a:graphic>
          </wp:inline>
        </w:drawing>
      </w:r>
    </w:p>
    <w:p w:rsidR="00E20822" w:rsidRPr="00D308C2" w:rsidRDefault="00E20822" w:rsidP="00E20822">
      <w:pPr>
        <w:jc w:val="center"/>
        <w:rPr>
          <w:rFonts w:ascii="Arial" w:hAnsi="Arial" w:cs="Arial"/>
          <w:b/>
        </w:rPr>
      </w:pPr>
      <w:r w:rsidRPr="00D308C2">
        <w:rPr>
          <w:rFonts w:ascii="Arial" w:hAnsi="Arial" w:cs="Arial"/>
          <w:b/>
        </w:rPr>
        <w:t xml:space="preserve">Figura 1: Usos del suelo y vegetación en </w:t>
      </w:r>
      <w:r w:rsidR="00D308C2" w:rsidRPr="00D308C2">
        <w:rPr>
          <w:rFonts w:ascii="Arial" w:hAnsi="Arial" w:cs="Arial"/>
          <w:b/>
        </w:rPr>
        <w:t>S</w:t>
      </w:r>
      <w:r w:rsidR="00B204F5">
        <w:rPr>
          <w:rFonts w:ascii="Arial" w:hAnsi="Arial" w:cs="Arial"/>
          <w:b/>
        </w:rPr>
        <w:t>an</w:t>
      </w:r>
      <w:r w:rsidR="00D308C2" w:rsidRPr="00D308C2">
        <w:rPr>
          <w:rFonts w:ascii="Arial" w:hAnsi="Arial" w:cs="Arial"/>
          <w:b/>
        </w:rPr>
        <w:t>ta María Tonameca</w:t>
      </w:r>
    </w:p>
    <w:p w:rsidR="00E20822" w:rsidRPr="00D308C2" w:rsidRDefault="00E20822" w:rsidP="00E20822">
      <w:pPr>
        <w:jc w:val="both"/>
        <w:rPr>
          <w:rFonts w:ascii="Arial" w:hAnsi="Arial" w:cs="Arial"/>
        </w:rPr>
      </w:pPr>
    </w:p>
    <w:p w:rsidR="00E20822" w:rsidRPr="00D308C2" w:rsidRDefault="00E20822" w:rsidP="00E20822">
      <w:pPr>
        <w:jc w:val="both"/>
        <w:rPr>
          <w:rFonts w:ascii="Arial" w:hAnsi="Arial" w:cs="Arial"/>
        </w:rPr>
      </w:pPr>
      <w:r w:rsidRPr="00D308C2">
        <w:rPr>
          <w:rFonts w:ascii="Arial" w:hAnsi="Arial" w:cs="Arial"/>
        </w:rPr>
        <w:t>Los factores de riesgo ambiental en el municipio son de índole diversa, pero como ya se ha dicho, generados por la intervención humana.</w:t>
      </w:r>
    </w:p>
    <w:p w:rsidR="00E20822" w:rsidRPr="00D308C2" w:rsidRDefault="00E20822" w:rsidP="00E20822">
      <w:pPr>
        <w:jc w:val="center"/>
        <w:rPr>
          <w:rFonts w:ascii="Arial" w:hAnsi="Arial" w:cs="Arial"/>
          <w:sz w:val="28"/>
          <w:szCs w:val="28"/>
        </w:rPr>
      </w:pPr>
      <w:r w:rsidRPr="00D308C2">
        <w:rPr>
          <w:rFonts w:ascii="Arial" w:hAnsi="Arial" w:cs="Arial"/>
          <w:sz w:val="28"/>
          <w:szCs w:val="28"/>
        </w:rPr>
        <w:t>2.1.5.1 LA OROGRAFIA COMO RIESGO AMBIENTAL</w:t>
      </w:r>
    </w:p>
    <w:p w:rsidR="00D308C2" w:rsidRPr="00EC1509" w:rsidRDefault="00D308C2" w:rsidP="00D308C2">
      <w:pPr>
        <w:jc w:val="both"/>
        <w:rPr>
          <w:rFonts w:ascii="Arial" w:hAnsi="Arial" w:cs="Arial"/>
        </w:rPr>
      </w:pPr>
      <w:r w:rsidRPr="00EC1509">
        <w:rPr>
          <w:rFonts w:ascii="Arial" w:hAnsi="Arial" w:cs="Arial"/>
        </w:rPr>
        <w:t>Es necesario, cuando se abordan temas relacionados a estudios del ambiente y los eventos que ocurren en él, mantener una visión holística que integre no solo aspectos de recursos naturales, sino también cuestiones sociales, económicas, humanas,  pues ello nos ayudará a comprender las causas y prevenir con mayor oportunidad los efectos que ocasiona el desbalance en alguno de ellos.</w:t>
      </w:r>
    </w:p>
    <w:p w:rsidR="00D308C2" w:rsidRPr="00EC1509" w:rsidRDefault="00D308C2" w:rsidP="00D308C2">
      <w:pPr>
        <w:jc w:val="both"/>
        <w:rPr>
          <w:rFonts w:ascii="Arial" w:hAnsi="Arial" w:cs="Arial"/>
        </w:rPr>
      </w:pPr>
      <w:r w:rsidRPr="00EC1509">
        <w:rPr>
          <w:rFonts w:ascii="Arial" w:hAnsi="Arial" w:cs="Arial"/>
        </w:rPr>
        <w:t xml:space="preserve">La cobertura vegetal es importante por </w:t>
      </w:r>
      <w:proofErr w:type="spellStart"/>
      <w:r w:rsidRPr="00EC1509">
        <w:rPr>
          <w:rFonts w:ascii="Arial" w:hAnsi="Arial" w:cs="Arial"/>
        </w:rPr>
        <w:t>si</w:t>
      </w:r>
      <w:proofErr w:type="spellEnd"/>
      <w:r w:rsidRPr="00EC1509">
        <w:rPr>
          <w:rFonts w:ascii="Arial" w:hAnsi="Arial" w:cs="Arial"/>
        </w:rPr>
        <w:t xml:space="preserve"> misma en lo que a seguridad ambiental se refiere pues cumple diversas funciones de amortiguamiento ante el impacto de fenómenos naturales y aun humanos, pero al mismo tiempo es dependiente de otros factores dentro de un contexto integral.</w:t>
      </w:r>
    </w:p>
    <w:p w:rsidR="00D308C2" w:rsidRPr="00EC1509" w:rsidRDefault="00D308C2" w:rsidP="00D308C2">
      <w:pPr>
        <w:jc w:val="both"/>
        <w:rPr>
          <w:rFonts w:ascii="Arial" w:hAnsi="Arial" w:cs="Arial"/>
        </w:rPr>
      </w:pPr>
      <w:r w:rsidRPr="00C72F0B">
        <w:rPr>
          <w:rFonts w:ascii="Arial" w:hAnsi="Arial" w:cs="Arial"/>
        </w:rPr>
        <w:t>En el territorio de Tonameca</w:t>
      </w:r>
      <w:r w:rsidR="00C72F0B" w:rsidRPr="00C72F0B">
        <w:rPr>
          <w:rFonts w:ascii="Arial" w:hAnsi="Arial" w:cs="Arial"/>
        </w:rPr>
        <w:t xml:space="preserve"> se pueden encontrar 9</w:t>
      </w:r>
      <w:r w:rsidRPr="00C72F0B">
        <w:rPr>
          <w:rFonts w:ascii="Arial" w:hAnsi="Arial" w:cs="Arial"/>
        </w:rPr>
        <w:t xml:space="preserve"> diferentes tipos de vegetación, con</w:t>
      </w:r>
      <w:r w:rsidRPr="00EC1509">
        <w:rPr>
          <w:rFonts w:ascii="Arial" w:hAnsi="Arial" w:cs="Arial"/>
        </w:rPr>
        <w:t xml:space="preserve"> diferentes porcentajes de cobertura y con mayor o menor grado de intervención. La fragilidad de los ecosistemas depende en buena medida de la orografía de la región en que se ubiquen. Así, de acuerdo a los e</w:t>
      </w:r>
      <w:r>
        <w:rPr>
          <w:rFonts w:ascii="Arial" w:hAnsi="Arial" w:cs="Arial"/>
        </w:rPr>
        <w:t>studios realizados, en Tonameca</w:t>
      </w:r>
      <w:r w:rsidRPr="00EC1509">
        <w:rPr>
          <w:rFonts w:ascii="Arial" w:hAnsi="Arial" w:cs="Arial"/>
        </w:rPr>
        <w:t xml:space="preserve"> se pueden identificar 3 grandes zonas con sus debidas variaciones: La</w:t>
      </w:r>
      <w:r w:rsidRPr="00EC1509">
        <w:rPr>
          <w:rFonts w:ascii="Arial" w:hAnsi="Arial" w:cs="Arial"/>
          <w:b/>
        </w:rPr>
        <w:t xml:space="preserve"> </w:t>
      </w:r>
      <w:r w:rsidRPr="00EC1509">
        <w:rPr>
          <w:rFonts w:ascii="Arial" w:hAnsi="Arial" w:cs="Arial"/>
        </w:rPr>
        <w:t>zona de lomerío, con una topografí</w:t>
      </w:r>
      <w:r w:rsidRPr="0087477D">
        <w:rPr>
          <w:rFonts w:ascii="Arial" w:hAnsi="Arial" w:cs="Arial"/>
        </w:rPr>
        <w:t xml:space="preserve">a accidentada. La zona de la planicie, caracterizada por suelos con poca pendiente y la zona costera que encierra un complejo de lagunas, marismas, playas y </w:t>
      </w:r>
      <w:r w:rsidRPr="0087477D">
        <w:rPr>
          <w:rFonts w:ascii="Arial" w:hAnsi="Arial" w:cs="Arial"/>
        </w:rPr>
        <w:lastRenderedPageBreak/>
        <w:t>pantanos. Cada una de estas regiones presenta características particulares tanto en vegetació</w:t>
      </w:r>
      <w:r w:rsidRPr="00EC1509">
        <w:rPr>
          <w:rFonts w:ascii="Arial" w:hAnsi="Arial" w:cs="Arial"/>
        </w:rPr>
        <w:t>n, topografía, fauna, cultura, economía y complejidad social.</w:t>
      </w:r>
    </w:p>
    <w:p w:rsidR="00D308C2" w:rsidRPr="00EC1509" w:rsidRDefault="00D308C2" w:rsidP="00D308C2">
      <w:pPr>
        <w:jc w:val="both"/>
        <w:rPr>
          <w:rFonts w:ascii="Arial" w:hAnsi="Arial" w:cs="Arial"/>
        </w:rPr>
      </w:pPr>
      <w:r w:rsidRPr="00EC1509">
        <w:rPr>
          <w:rFonts w:ascii="Arial" w:hAnsi="Arial" w:cs="Arial"/>
        </w:rPr>
        <w:t xml:space="preserve">La zona montañosa constituye de por sí un riesgo ambiental, tómese en cuenta que los bosques templados y tropicales que se establecen ahí son ecosistemas frágiles. </w:t>
      </w:r>
      <w:r w:rsidRPr="00EC1509">
        <w:rPr>
          <w:rFonts w:ascii="Arial" w:hAnsi="Arial" w:cs="Arial"/>
          <w:lang w:val="es-ES"/>
        </w:rPr>
        <w:t xml:space="preserve">En parte, los bosques tropicales son frágiles, porque el alto nivel </w:t>
      </w:r>
      <w:r w:rsidRPr="00D308C2">
        <w:rPr>
          <w:rFonts w:ascii="Arial" w:hAnsi="Arial" w:cs="Arial"/>
          <w:lang w:val="es-ES"/>
        </w:rPr>
        <w:t xml:space="preserve">de </w:t>
      </w:r>
      <w:hyperlink r:id="rId13" w:tooltip="Precipitación (meteorología)" w:history="1">
        <w:r w:rsidRPr="00D308C2">
          <w:rPr>
            <w:rStyle w:val="Hipervnculo"/>
            <w:rFonts w:ascii="Arial" w:hAnsi="Arial" w:cs="Arial"/>
            <w:color w:val="auto"/>
            <w:u w:color="FFFFFF"/>
            <w:lang w:val="es-ES"/>
          </w:rPr>
          <w:t>precipitación</w:t>
        </w:r>
      </w:hyperlink>
      <w:r w:rsidRPr="00D308C2">
        <w:rPr>
          <w:rFonts w:ascii="Arial" w:hAnsi="Arial" w:cs="Arial"/>
          <w:lang w:val="es-ES"/>
        </w:rPr>
        <w:t xml:space="preserve"> anual se concentra en las tempestades cortas pero violentas, de modo que aún las áreas poco inclinadas se exponen a un alto nivel de erosión si no las protege la vegetación. Los bosques templados de las faldas empinadas de las montañas tienen un alto </w:t>
      </w:r>
      <w:hyperlink r:id="rId14" w:tooltip="Riesgo" w:history="1">
        <w:r w:rsidRPr="00D308C2">
          <w:rPr>
            <w:rStyle w:val="Hipervnculo"/>
            <w:rFonts w:ascii="Arial" w:hAnsi="Arial" w:cs="Arial"/>
            <w:color w:val="auto"/>
            <w:u w:color="FFFFFF"/>
            <w:lang w:val="es-ES"/>
          </w:rPr>
          <w:t>riesgo</w:t>
        </w:r>
      </w:hyperlink>
      <w:r w:rsidRPr="00D308C2">
        <w:rPr>
          <w:rFonts w:ascii="Arial" w:hAnsi="Arial" w:cs="Arial"/>
          <w:lang w:val="es-ES"/>
        </w:rPr>
        <w:t xml:space="preserve"> de erosión. Los bosques que se pierden en las zonas propensas a la </w:t>
      </w:r>
      <w:hyperlink r:id="rId15" w:tooltip="Erosión" w:history="1">
        <w:r w:rsidRPr="00D308C2">
          <w:rPr>
            <w:rStyle w:val="Hipervnculo"/>
            <w:rFonts w:ascii="Arial" w:hAnsi="Arial" w:cs="Arial"/>
            <w:color w:val="auto"/>
            <w:u w:color="FFFFFF"/>
            <w:lang w:val="es-ES"/>
          </w:rPr>
          <w:t>erosión</w:t>
        </w:r>
      </w:hyperlink>
      <w:r w:rsidRPr="00D308C2">
        <w:rPr>
          <w:rFonts w:ascii="Arial" w:hAnsi="Arial" w:cs="Arial"/>
          <w:lang w:val="es-ES"/>
        </w:rPr>
        <w:t xml:space="preserve"> y otras formas de degradación del suelo, difícilmente pueden ser regenerados.</w:t>
      </w:r>
      <w:r w:rsidRPr="00D308C2">
        <w:rPr>
          <w:rFonts w:ascii="Arial" w:hAnsi="Arial" w:cs="Arial"/>
        </w:rPr>
        <w:t xml:space="preserve"> Si añadimos la acción </w:t>
      </w:r>
      <w:r w:rsidRPr="00EC1509">
        <w:rPr>
          <w:rFonts w:ascii="Arial" w:hAnsi="Arial" w:cs="Arial"/>
        </w:rPr>
        <w:t>humana en estas zonas (prácticas agropecuarias y silvícolas, apertura de caminos, explotación de minerales), los riesgos ambientales aumentan considerablemente, pues la tasa de deforestación en esta región es elevada, debida principalmente al saqueo de madera, al pastoreo nómada, a la rotación de las tierras para la agricultura y a la quema y el desmonte con fines de control territorial, lo que eleva la fragmentación de la cobertura vegetal, dejando al descubierto extensas áreas susceptibles de erosión. Todo ello implica diferentes tipos de daño no solamente el evidente: pérdida de biodiversidad, pérdida de biomasa, cambio climático, desertificación y muchos otros más.</w:t>
      </w:r>
    </w:p>
    <w:p w:rsidR="00E20822" w:rsidRPr="00D308C2" w:rsidRDefault="00E20822" w:rsidP="00E20822">
      <w:pPr>
        <w:jc w:val="center"/>
        <w:rPr>
          <w:rFonts w:ascii="Arial" w:hAnsi="Arial" w:cs="Arial"/>
          <w:sz w:val="28"/>
          <w:szCs w:val="28"/>
        </w:rPr>
      </w:pPr>
      <w:r w:rsidRPr="00D308C2">
        <w:rPr>
          <w:rFonts w:ascii="Arial" w:hAnsi="Arial" w:cs="Arial"/>
          <w:sz w:val="28"/>
          <w:szCs w:val="28"/>
        </w:rPr>
        <w:t>2.1.5.2 LA VULNERABILIDAD DEL TERRITORIO DEBIDA A LAS PENDIENTES.</w:t>
      </w:r>
    </w:p>
    <w:p w:rsidR="001029D2" w:rsidRDefault="00FC6D7D" w:rsidP="001029D2">
      <w:pPr>
        <w:jc w:val="both"/>
        <w:rPr>
          <w:rFonts w:ascii="Arial" w:hAnsi="Arial" w:cs="Arial"/>
        </w:rPr>
      </w:pPr>
      <w:r>
        <w:rPr>
          <w:rFonts w:ascii="Arial" w:hAnsi="Arial" w:cs="Arial"/>
        </w:rPr>
        <w:t xml:space="preserve">En el caso de </w:t>
      </w:r>
      <w:proofErr w:type="spellStart"/>
      <w:r>
        <w:rPr>
          <w:rFonts w:ascii="Arial" w:hAnsi="Arial" w:cs="Arial"/>
        </w:rPr>
        <w:t>Sta</w:t>
      </w:r>
      <w:proofErr w:type="spellEnd"/>
      <w:r>
        <w:rPr>
          <w:rFonts w:ascii="Arial" w:hAnsi="Arial" w:cs="Arial"/>
        </w:rPr>
        <w:t xml:space="preserve"> María Tonameca, el terreno no resulta en exceso </w:t>
      </w:r>
      <w:proofErr w:type="gramStart"/>
      <w:r>
        <w:rPr>
          <w:rFonts w:ascii="Arial" w:hAnsi="Arial" w:cs="Arial"/>
        </w:rPr>
        <w:t>accidentada</w:t>
      </w:r>
      <w:proofErr w:type="gramEnd"/>
      <w:r>
        <w:rPr>
          <w:rFonts w:ascii="Arial" w:hAnsi="Arial" w:cs="Arial"/>
        </w:rPr>
        <w:t>. Existen l</w:t>
      </w:r>
      <w:r w:rsidR="00D308C2" w:rsidRPr="00EC1509">
        <w:rPr>
          <w:rFonts w:ascii="Arial" w:hAnsi="Arial" w:cs="Arial"/>
        </w:rPr>
        <w:t>omeríos y montañas distribuidas en la parte norte del territorio, en el que se ubican principalmente ecosistemas de montaña: bosques templados y selvas tropicales, sometidas al saqueo las primeras y a las actividades agropecuarias estas últimas; ello aumenta la vulnerabilidad del área.</w:t>
      </w:r>
      <w:r w:rsidR="001029D2">
        <w:rPr>
          <w:rFonts w:ascii="Arial" w:hAnsi="Arial" w:cs="Arial"/>
        </w:rPr>
        <w:t xml:space="preserve"> </w:t>
      </w:r>
    </w:p>
    <w:p w:rsidR="001029D2" w:rsidRPr="00D308C2" w:rsidRDefault="001029D2" w:rsidP="001029D2">
      <w:pPr>
        <w:jc w:val="both"/>
        <w:rPr>
          <w:rFonts w:ascii="Arial" w:hAnsi="Arial" w:cs="Arial"/>
        </w:rPr>
      </w:pPr>
      <w:r>
        <w:rPr>
          <w:rFonts w:ascii="Arial" w:hAnsi="Arial" w:cs="Arial"/>
        </w:rPr>
        <w:t>Sin embargo, la mayor parte del territorio está compuesto por lomeríos de escasa pendiente y por la planicie costera, tal y como se puede observar en la siguiente figura. Cabe mencionar que en los terrenos de escasa pendiente también existen</w:t>
      </w:r>
      <w:r w:rsidRPr="00D308C2">
        <w:rPr>
          <w:rFonts w:ascii="Arial" w:hAnsi="Arial" w:cs="Arial"/>
        </w:rPr>
        <w:t xml:space="preserve"> amenazas reales y potenciales </w:t>
      </w:r>
      <w:r>
        <w:rPr>
          <w:rFonts w:ascii="Arial" w:hAnsi="Arial" w:cs="Arial"/>
        </w:rPr>
        <w:t xml:space="preserve">que </w:t>
      </w:r>
      <w:r w:rsidRPr="00D308C2">
        <w:rPr>
          <w:rFonts w:ascii="Arial" w:hAnsi="Arial" w:cs="Arial"/>
        </w:rPr>
        <w:t>se agravan por la intensidad en el uso de suelo y las prácticas insostenibles utilizadas.</w:t>
      </w:r>
    </w:p>
    <w:p w:rsidR="00D308C2" w:rsidRPr="00EC1509" w:rsidRDefault="00D308C2" w:rsidP="00D308C2">
      <w:pPr>
        <w:jc w:val="center"/>
        <w:rPr>
          <w:rFonts w:ascii="Arial" w:hAnsi="Arial" w:cs="Arial"/>
        </w:rPr>
      </w:pPr>
      <w:r>
        <w:rPr>
          <w:rFonts w:ascii="Arial" w:hAnsi="Arial" w:cs="Arial"/>
          <w:noProof/>
          <w:lang w:eastAsia="es-MX"/>
        </w:rPr>
        <w:lastRenderedPageBreak/>
        <w:drawing>
          <wp:inline distT="0" distB="0" distL="0" distR="0">
            <wp:extent cx="5196205" cy="4020185"/>
            <wp:effectExtent l="0" t="0" r="4445" b="0"/>
            <wp:docPr id="155" name="Imagen 155" descr="pendiente_toname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endiente_tonameca"/>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96205" cy="4020185"/>
                    </a:xfrm>
                    <a:prstGeom prst="rect">
                      <a:avLst/>
                    </a:prstGeom>
                    <a:noFill/>
                    <a:ln>
                      <a:noFill/>
                    </a:ln>
                  </pic:spPr>
                </pic:pic>
              </a:graphicData>
            </a:graphic>
          </wp:inline>
        </w:drawing>
      </w:r>
    </w:p>
    <w:p w:rsidR="00E20822" w:rsidRPr="00D308C2" w:rsidRDefault="00E20822" w:rsidP="00E20822">
      <w:pPr>
        <w:jc w:val="center"/>
        <w:rPr>
          <w:rFonts w:ascii="Arial" w:hAnsi="Arial" w:cs="Arial"/>
          <w:b/>
        </w:rPr>
      </w:pPr>
      <w:r w:rsidRPr="00D308C2">
        <w:rPr>
          <w:rFonts w:ascii="Arial" w:hAnsi="Arial" w:cs="Arial"/>
          <w:b/>
        </w:rPr>
        <w:t xml:space="preserve">Figura 2: Grados de pendiente en </w:t>
      </w:r>
      <w:proofErr w:type="spellStart"/>
      <w:r w:rsidR="00D308C2" w:rsidRPr="00D308C2">
        <w:rPr>
          <w:rFonts w:ascii="Arial" w:hAnsi="Arial" w:cs="Arial"/>
          <w:b/>
        </w:rPr>
        <w:t>Sta</w:t>
      </w:r>
      <w:proofErr w:type="spellEnd"/>
      <w:r w:rsidR="00D308C2" w:rsidRPr="00D308C2">
        <w:rPr>
          <w:rFonts w:ascii="Arial" w:hAnsi="Arial" w:cs="Arial"/>
          <w:b/>
        </w:rPr>
        <w:t xml:space="preserve"> María Tonameca</w:t>
      </w:r>
    </w:p>
    <w:p w:rsidR="00E20822" w:rsidRPr="00E20822" w:rsidRDefault="00E20822" w:rsidP="00E20822">
      <w:pPr>
        <w:jc w:val="both"/>
        <w:rPr>
          <w:rFonts w:ascii="Arial" w:hAnsi="Arial" w:cs="Arial"/>
          <w:highlight w:val="yellow"/>
        </w:rPr>
      </w:pPr>
    </w:p>
    <w:p w:rsidR="00D308C2" w:rsidRPr="00D308C2" w:rsidRDefault="00D308C2" w:rsidP="00D308C2">
      <w:pPr>
        <w:jc w:val="both"/>
        <w:rPr>
          <w:rFonts w:ascii="Arial" w:hAnsi="Arial" w:cs="Arial"/>
        </w:rPr>
      </w:pPr>
      <w:r w:rsidRPr="00EC1509">
        <w:rPr>
          <w:rFonts w:ascii="Arial" w:hAnsi="Arial" w:cs="Arial"/>
        </w:rPr>
        <w:t>En el caso de la zona marítima y la planicie costera, el riesgo ambiental se incrementa por la amenaza latente que existe al ser una zona susceptible de recibir fenómenos naturales exacerbados (huracanes) de manera directa, la vulnerabilidad ambiental de estos sitios en</w:t>
      </w:r>
      <w:r>
        <w:rPr>
          <w:rFonts w:ascii="Arial" w:hAnsi="Arial" w:cs="Arial"/>
        </w:rPr>
        <w:t xml:space="preserve"> </w:t>
      </w:r>
      <w:r w:rsidRPr="00D308C2">
        <w:rPr>
          <w:rFonts w:ascii="Arial" w:hAnsi="Arial" w:cs="Arial"/>
        </w:rPr>
        <w:t>Santa María Tonameca se debe más que por el grado de inclinación del relieve, a la altitud que se mantiene en toda la franja costera algunos metros por encima del nivel del mar.</w:t>
      </w:r>
    </w:p>
    <w:p w:rsidR="00D308C2" w:rsidRPr="00D308C2" w:rsidRDefault="00D308C2" w:rsidP="00D308C2">
      <w:pPr>
        <w:jc w:val="both"/>
        <w:rPr>
          <w:rFonts w:ascii="Arial" w:hAnsi="Arial" w:cs="Arial"/>
        </w:rPr>
      </w:pPr>
      <w:r w:rsidRPr="00D308C2">
        <w:rPr>
          <w:rFonts w:ascii="Arial" w:hAnsi="Arial" w:cs="Arial"/>
          <w:lang w:val="es-ES"/>
        </w:rPr>
        <w:t>Las áreas ambientales de la costa son frágiles, porque al ser afectadas por los cambios ambientales, se perjudican fácilmente las complejas cadenas de alimentos y ciclos de vida de las especies.</w:t>
      </w:r>
    </w:p>
    <w:p w:rsidR="00D308C2" w:rsidRPr="00D308C2" w:rsidRDefault="00D308C2" w:rsidP="00D308C2">
      <w:pPr>
        <w:jc w:val="both"/>
        <w:rPr>
          <w:rFonts w:ascii="Arial" w:hAnsi="Arial" w:cs="Arial"/>
        </w:rPr>
      </w:pPr>
      <w:r w:rsidRPr="00D308C2">
        <w:rPr>
          <w:rFonts w:ascii="Arial" w:hAnsi="Arial" w:cs="Arial"/>
        </w:rPr>
        <w:t xml:space="preserve">El 8 de octubre de 1997, el huracán Paulina, de categoría 4, también impactó directamente con la zona costera de Santa María Tonameca, con fuertes vientos a una velocidad aproximada de </w:t>
      </w:r>
      <w:smartTag w:uri="urn:schemas-microsoft-com:office:smarttags" w:element="metricconverter">
        <w:smartTagPr>
          <w:attr w:name="ProductID" w:val="115 km/h"/>
        </w:smartTagPr>
        <w:r w:rsidRPr="00D308C2">
          <w:rPr>
            <w:rFonts w:ascii="Arial" w:hAnsi="Arial" w:cs="Arial"/>
          </w:rPr>
          <w:t>115 km/h</w:t>
        </w:r>
      </w:smartTag>
      <w:r w:rsidRPr="00D308C2">
        <w:rPr>
          <w:rFonts w:ascii="Arial" w:hAnsi="Arial" w:cs="Arial"/>
        </w:rPr>
        <w:t xml:space="preserve">, ocasionando daños directos e indirectos sobre todo el territorio, deslaves, inundaciones, afectación a la zona de manglares, arrastre de materiales, pérdida de biodiversidad entre otros. </w:t>
      </w:r>
    </w:p>
    <w:p w:rsidR="00D308C2" w:rsidRPr="00EC1509" w:rsidRDefault="00D308C2" w:rsidP="00D308C2">
      <w:pPr>
        <w:jc w:val="center"/>
        <w:rPr>
          <w:rFonts w:ascii="Arial" w:hAnsi="Arial" w:cs="Arial"/>
        </w:rPr>
      </w:pPr>
      <w:r w:rsidRPr="00D308C2">
        <w:rPr>
          <w:rFonts w:ascii="Arial" w:hAnsi="Arial" w:cs="Arial"/>
          <w:noProof/>
          <w:lang w:eastAsia="es-MX"/>
        </w:rPr>
        <w:lastRenderedPageBreak/>
        <w:drawing>
          <wp:inline distT="0" distB="0" distL="0" distR="0">
            <wp:extent cx="3991610" cy="3091815"/>
            <wp:effectExtent l="0" t="0" r="8890" b="0"/>
            <wp:docPr id="156" name="Imagen 156" descr="hipso_toname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ipso_tonameca"/>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91610" cy="3091815"/>
                    </a:xfrm>
                    <a:prstGeom prst="rect">
                      <a:avLst/>
                    </a:prstGeom>
                    <a:noFill/>
                    <a:ln>
                      <a:noFill/>
                    </a:ln>
                  </pic:spPr>
                </pic:pic>
              </a:graphicData>
            </a:graphic>
          </wp:inline>
        </w:drawing>
      </w:r>
    </w:p>
    <w:p w:rsidR="00E20822" w:rsidRPr="00D308C2" w:rsidRDefault="00E20822" w:rsidP="00E20822">
      <w:pPr>
        <w:jc w:val="center"/>
        <w:rPr>
          <w:rFonts w:ascii="Arial" w:hAnsi="Arial" w:cs="Arial"/>
          <w:b/>
        </w:rPr>
      </w:pPr>
      <w:r w:rsidRPr="00D308C2">
        <w:rPr>
          <w:rFonts w:ascii="Arial" w:hAnsi="Arial" w:cs="Arial"/>
          <w:b/>
        </w:rPr>
        <w:t xml:space="preserve">Figura 3: Modelo Hipsométrico </w:t>
      </w:r>
      <w:proofErr w:type="spellStart"/>
      <w:r w:rsidR="00D308C2" w:rsidRPr="00D308C2">
        <w:rPr>
          <w:rFonts w:ascii="Arial" w:hAnsi="Arial" w:cs="Arial"/>
          <w:b/>
        </w:rPr>
        <w:t>Sta</w:t>
      </w:r>
      <w:proofErr w:type="spellEnd"/>
      <w:r w:rsidR="00D308C2" w:rsidRPr="00D308C2">
        <w:rPr>
          <w:rFonts w:ascii="Arial" w:hAnsi="Arial" w:cs="Arial"/>
          <w:b/>
        </w:rPr>
        <w:t xml:space="preserve"> María Tonameca</w:t>
      </w:r>
    </w:p>
    <w:p w:rsidR="00E20822" w:rsidRPr="00E20822" w:rsidRDefault="00E20822" w:rsidP="00E20822">
      <w:pPr>
        <w:jc w:val="both"/>
        <w:rPr>
          <w:rFonts w:ascii="Arial" w:hAnsi="Arial" w:cs="Arial"/>
          <w:highlight w:val="yellow"/>
        </w:rPr>
      </w:pPr>
    </w:p>
    <w:p w:rsidR="00D308C2" w:rsidRDefault="00D308C2" w:rsidP="00D308C2">
      <w:pPr>
        <w:jc w:val="both"/>
        <w:rPr>
          <w:rFonts w:ascii="Arial" w:hAnsi="Arial" w:cs="Arial"/>
        </w:rPr>
      </w:pPr>
      <w:r w:rsidRPr="00D308C2">
        <w:rPr>
          <w:rFonts w:ascii="Arial" w:hAnsi="Arial" w:cs="Arial"/>
        </w:rPr>
        <w:t>La zona marítima terrestre y la planicie costera son ambientalmente las más vulnerables en todo el territorio de Tonameca en lo que a riesgo por inundación se refiere y si distribuyen a lo largo de la costa de todo el municipio. En ella golpean los fenómenos atmosféricos más exacerbados (huracanes), al mismo tiempo que reciben la escorrentía que proviene de la zona montañosa.</w:t>
      </w:r>
    </w:p>
    <w:p w:rsidR="001029D2" w:rsidRPr="00EC1509" w:rsidRDefault="001029D2" w:rsidP="001029D2">
      <w:pPr>
        <w:jc w:val="both"/>
        <w:rPr>
          <w:rFonts w:ascii="Arial" w:hAnsi="Arial" w:cs="Arial"/>
        </w:rPr>
      </w:pPr>
      <w:r>
        <w:rPr>
          <w:rFonts w:ascii="Arial" w:hAnsi="Arial" w:cs="Arial"/>
        </w:rPr>
        <w:t>En su conjunto, el territorio municipal</w:t>
      </w:r>
      <w:r w:rsidRPr="00D308C2">
        <w:rPr>
          <w:rFonts w:ascii="Arial" w:hAnsi="Arial" w:cs="Arial"/>
        </w:rPr>
        <w:t xml:space="preserve"> posee una vulnerabilidad</w:t>
      </w:r>
      <w:r>
        <w:rPr>
          <w:rFonts w:ascii="Arial" w:hAnsi="Arial" w:cs="Arial"/>
        </w:rPr>
        <w:t xml:space="preserve"> media</w:t>
      </w:r>
      <w:r w:rsidRPr="00D308C2">
        <w:rPr>
          <w:rFonts w:ascii="Arial" w:hAnsi="Arial" w:cs="Arial"/>
        </w:rPr>
        <w:t xml:space="preserve"> en lo que respecta a deslizamientos, disminución de fertilidad por erosión, pérdida de cobertura vegetal, biodiversida</w:t>
      </w:r>
      <w:r w:rsidR="00BB5DFA">
        <w:rPr>
          <w:rFonts w:ascii="Arial" w:hAnsi="Arial" w:cs="Arial"/>
        </w:rPr>
        <w:t>d y procesos de desertificación, mientras que la vulnerabilidad resulta más elevada en el caso de inundaciones y huracanes.</w:t>
      </w:r>
    </w:p>
    <w:p w:rsidR="00D308C2" w:rsidRPr="00D308C2" w:rsidRDefault="00D308C2" w:rsidP="00E20822">
      <w:pPr>
        <w:jc w:val="center"/>
        <w:rPr>
          <w:rFonts w:ascii="Arial" w:hAnsi="Arial" w:cs="Arial"/>
          <w:sz w:val="28"/>
          <w:szCs w:val="28"/>
        </w:rPr>
      </w:pPr>
    </w:p>
    <w:p w:rsidR="00E20822" w:rsidRPr="00D308C2" w:rsidRDefault="00E20822" w:rsidP="00E20822">
      <w:pPr>
        <w:jc w:val="center"/>
        <w:rPr>
          <w:rFonts w:ascii="Arial" w:hAnsi="Arial" w:cs="Arial"/>
          <w:sz w:val="28"/>
          <w:szCs w:val="28"/>
        </w:rPr>
      </w:pPr>
      <w:r w:rsidRPr="00D308C2">
        <w:rPr>
          <w:rFonts w:ascii="Arial" w:hAnsi="Arial" w:cs="Arial"/>
          <w:sz w:val="28"/>
          <w:szCs w:val="28"/>
        </w:rPr>
        <w:t>2.1.5.3 LA FRAGMENTACIÓN DE LA CUBIERTA VEGETAL</w:t>
      </w:r>
    </w:p>
    <w:p w:rsidR="00D308C2" w:rsidRPr="00EC1509" w:rsidRDefault="00D308C2" w:rsidP="00D308C2">
      <w:pPr>
        <w:jc w:val="both"/>
        <w:rPr>
          <w:rFonts w:ascii="Arial" w:hAnsi="Arial" w:cs="Arial"/>
        </w:rPr>
      </w:pPr>
      <w:r w:rsidRPr="00EC1509">
        <w:rPr>
          <w:rFonts w:ascii="Arial" w:hAnsi="Arial" w:cs="Arial"/>
        </w:rPr>
        <w:t xml:space="preserve">La vulnerabilidad ambiental del territorio guarda relación directa con una serie de características fisiográficas que se ponen en juego para hacerla más o menos grave. Generalmente, los efectos impactan primordialmente sobre la estructura de la litosfera. En este sentido, la vegetación juega un papel importante pues actúa como amortiguador y “esponja” encargada de catalizar dichos efectos. Por tanto, es menester tener en claro, que es la acción humana, la que puede considerarse como principal amenaza por sus métodos de expansión económica sobre los territorios naturales. </w:t>
      </w:r>
    </w:p>
    <w:p w:rsidR="00D308C2" w:rsidRPr="00EC1509" w:rsidRDefault="00D308C2" w:rsidP="00D308C2">
      <w:pPr>
        <w:jc w:val="both"/>
        <w:rPr>
          <w:rFonts w:ascii="Arial" w:hAnsi="Arial" w:cs="Arial"/>
        </w:rPr>
      </w:pPr>
      <w:r w:rsidRPr="00EC1509">
        <w:rPr>
          <w:rFonts w:ascii="Arial" w:hAnsi="Arial" w:cs="Arial"/>
        </w:rPr>
        <w:lastRenderedPageBreak/>
        <w:t xml:space="preserve">El grado de fragmentación del territorio lo hace vulnerable ambientalmente pues adquiere gran susceptibilidad de sufrir </w:t>
      </w:r>
      <w:r>
        <w:rPr>
          <w:rFonts w:ascii="Arial" w:hAnsi="Arial" w:cs="Arial"/>
        </w:rPr>
        <w:t>efectos negativos. En Santa María Tonameca</w:t>
      </w:r>
      <w:r w:rsidRPr="00EC1509">
        <w:rPr>
          <w:rFonts w:ascii="Arial" w:hAnsi="Arial" w:cs="Arial"/>
        </w:rPr>
        <w:t xml:space="preserve">, la intensidad en el uso de suelo ha ocasionado la pérdida  de una gran cantidad de nichos ecológicos, hábitats, y especies debido a la disrupción en la conectividad de parches y corredores biológicos. La franja costera, donde se realizan gran cantidad de actividades agropecuarias es la zona evidentemente que tiene un mayor índice de vulnerabilidad ambiental; sobreexplotación de mantos freáticos, monocultivos y ganadería con gran dependencia de insumos externos, conflictos socioeconómicos; actividades que constituyen por </w:t>
      </w:r>
      <w:proofErr w:type="spellStart"/>
      <w:r w:rsidRPr="00EC1509">
        <w:rPr>
          <w:rFonts w:ascii="Arial" w:hAnsi="Arial" w:cs="Arial"/>
        </w:rPr>
        <w:t>si</w:t>
      </w:r>
      <w:proofErr w:type="spellEnd"/>
      <w:r w:rsidRPr="00EC1509">
        <w:rPr>
          <w:rFonts w:ascii="Arial" w:hAnsi="Arial" w:cs="Arial"/>
        </w:rPr>
        <w:t xml:space="preserve"> mismas amenazas y riesgos ambientales que como se ha demostrado en la misma zona y en otras latitudes están expuestas a fenómenos naturales exacerbados con efectos de carácter c</w:t>
      </w:r>
      <w:r>
        <w:rPr>
          <w:rFonts w:ascii="Arial" w:hAnsi="Arial" w:cs="Arial"/>
        </w:rPr>
        <w:t>atastrófico: inundaciones, sequí</w:t>
      </w:r>
      <w:r w:rsidRPr="00EC1509">
        <w:rPr>
          <w:rFonts w:ascii="Arial" w:hAnsi="Arial" w:cs="Arial"/>
        </w:rPr>
        <w:t>as, ataques de plagas y enfermedades, epidemias, desborde de ríos y lagunas, entre las más comunes.</w:t>
      </w:r>
    </w:p>
    <w:p w:rsidR="00D308C2" w:rsidRPr="00EC1509" w:rsidRDefault="00D308C2" w:rsidP="00D308C2">
      <w:pPr>
        <w:jc w:val="both"/>
        <w:rPr>
          <w:rFonts w:ascii="Arial" w:hAnsi="Arial" w:cs="Arial"/>
        </w:rPr>
      </w:pPr>
    </w:p>
    <w:p w:rsidR="00D308C2" w:rsidRDefault="00D308C2" w:rsidP="00D308C2">
      <w:pPr>
        <w:jc w:val="both"/>
      </w:pPr>
      <w:r>
        <w:rPr>
          <w:noProof/>
          <w:lang w:eastAsia="es-MX"/>
        </w:rPr>
        <w:drawing>
          <wp:inline distT="0" distB="0" distL="0" distR="0">
            <wp:extent cx="5210810" cy="3236595"/>
            <wp:effectExtent l="0" t="0" r="8890" b="1905"/>
            <wp:docPr id="158" name="Imagen 158" descr="to_frag_smsubcad_smbc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o_frag_smsubcad_smbcad"/>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10810" cy="3236595"/>
                    </a:xfrm>
                    <a:prstGeom prst="rect">
                      <a:avLst/>
                    </a:prstGeom>
                    <a:noFill/>
                    <a:ln>
                      <a:noFill/>
                    </a:ln>
                  </pic:spPr>
                </pic:pic>
              </a:graphicData>
            </a:graphic>
          </wp:inline>
        </w:drawing>
      </w:r>
    </w:p>
    <w:p w:rsidR="00D308C2" w:rsidRDefault="00D308C2" w:rsidP="00D308C2">
      <w:pPr>
        <w:jc w:val="both"/>
      </w:pPr>
      <w:r>
        <w:rPr>
          <w:noProof/>
          <w:lang w:eastAsia="es-MX"/>
        </w:rPr>
        <w:drawing>
          <wp:inline distT="0" distB="0" distL="0" distR="0">
            <wp:extent cx="1509395" cy="260985"/>
            <wp:effectExtent l="0" t="0" r="0" b="5715"/>
            <wp:docPr id="157" name="Imagen 157" descr="to_frag_smsubcad_smbcad_leye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o_frag_smsubcad_smbcad_leyenda"/>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09395" cy="260985"/>
                    </a:xfrm>
                    <a:prstGeom prst="rect">
                      <a:avLst/>
                    </a:prstGeom>
                    <a:noFill/>
                    <a:ln>
                      <a:noFill/>
                    </a:ln>
                  </pic:spPr>
                </pic:pic>
              </a:graphicData>
            </a:graphic>
          </wp:inline>
        </w:drawing>
      </w:r>
    </w:p>
    <w:p w:rsidR="00E20822" w:rsidRPr="00D308C2" w:rsidRDefault="00E20822" w:rsidP="00E20822">
      <w:pPr>
        <w:jc w:val="center"/>
        <w:rPr>
          <w:rFonts w:ascii="Arial" w:hAnsi="Arial" w:cs="Arial"/>
          <w:b/>
        </w:rPr>
      </w:pPr>
      <w:r w:rsidRPr="00D308C2">
        <w:rPr>
          <w:rFonts w:ascii="Arial" w:hAnsi="Arial" w:cs="Arial"/>
          <w:b/>
        </w:rPr>
        <w:t xml:space="preserve">Figura 4: Conectividad en </w:t>
      </w:r>
      <w:r w:rsidR="00D308C2" w:rsidRPr="00D308C2">
        <w:rPr>
          <w:rFonts w:ascii="Arial" w:hAnsi="Arial" w:cs="Arial"/>
          <w:b/>
        </w:rPr>
        <w:t>S</w:t>
      </w:r>
      <w:r w:rsidR="00B204F5">
        <w:rPr>
          <w:rFonts w:ascii="Arial" w:hAnsi="Arial" w:cs="Arial"/>
          <w:b/>
        </w:rPr>
        <w:t>an</w:t>
      </w:r>
      <w:r w:rsidR="00D308C2" w:rsidRPr="00D308C2">
        <w:rPr>
          <w:rFonts w:ascii="Arial" w:hAnsi="Arial" w:cs="Arial"/>
          <w:b/>
        </w:rPr>
        <w:t>ta María Tonameca</w:t>
      </w:r>
    </w:p>
    <w:p w:rsidR="00E20822" w:rsidRPr="00E20822" w:rsidRDefault="00E20822" w:rsidP="00E20822">
      <w:pPr>
        <w:jc w:val="both"/>
        <w:rPr>
          <w:rFonts w:ascii="Arial" w:hAnsi="Arial" w:cs="Arial"/>
          <w:highlight w:val="yellow"/>
        </w:rPr>
      </w:pPr>
    </w:p>
    <w:p w:rsidR="00D308C2" w:rsidRPr="00EC1509" w:rsidRDefault="00D308C2" w:rsidP="00D308C2">
      <w:pPr>
        <w:jc w:val="both"/>
        <w:rPr>
          <w:rFonts w:ascii="Arial" w:hAnsi="Arial" w:cs="Arial"/>
        </w:rPr>
      </w:pPr>
      <w:r>
        <w:rPr>
          <w:rFonts w:ascii="Arial" w:hAnsi="Arial" w:cs="Arial"/>
        </w:rPr>
        <w:t>La zona central del territorio mantiene</w:t>
      </w:r>
      <w:r w:rsidRPr="00EC1509">
        <w:rPr>
          <w:rFonts w:ascii="Arial" w:hAnsi="Arial" w:cs="Arial"/>
        </w:rPr>
        <w:t xml:space="preserve"> la interconectividad óptima que disminuye los índices de vulnerabilidad, pero más de la mitad de este queda expuesto a amenazas latentes, con un índice de vulnerabilidad elevado. La paradoja más evidente se da en los siguientes términos: la zona montañosa, ambientalmente tiene un índice de vulnerabilidad elevado, por las causas ya explicadas que tienen que ver en mayor grado con la orografía </w:t>
      </w:r>
      <w:r w:rsidRPr="00EC1509">
        <w:rPr>
          <w:rFonts w:ascii="Arial" w:hAnsi="Arial" w:cs="Arial"/>
        </w:rPr>
        <w:lastRenderedPageBreak/>
        <w:t xml:space="preserve">accidentada que la caracteriza, mientras que la zona marítima y la planicie costera también tiene un índice de vulnerabilidad ambiental importante, debido a la altitud, que ante los fenómenos atmosféricos la hace quedar expuesta a inundaciones y desbordes de ríos. Sin embargo, si se compara ambas zonas, resulta evidente de acuerdo a la cartografía que los lugares montañosos son menos vulnerables que la planicie costera y la zona marítimo terrestre, esto en gran parte debido a la intensidad en el cambio de uso </w:t>
      </w:r>
      <w:r w:rsidRPr="00D308C2">
        <w:rPr>
          <w:rFonts w:ascii="Arial" w:hAnsi="Arial" w:cs="Arial"/>
        </w:rPr>
        <w:t xml:space="preserve">de suelo, pues mientras en la primera región se practica una agricultura </w:t>
      </w:r>
      <w:proofErr w:type="spellStart"/>
      <w:r w:rsidRPr="00D308C2">
        <w:rPr>
          <w:rFonts w:ascii="Arial" w:hAnsi="Arial" w:cs="Arial"/>
        </w:rPr>
        <w:t>seminómada</w:t>
      </w:r>
      <w:proofErr w:type="spellEnd"/>
      <w:r w:rsidRPr="00D308C2">
        <w:rPr>
          <w:rFonts w:ascii="Arial" w:hAnsi="Arial" w:cs="Arial"/>
        </w:rPr>
        <w:t xml:space="preserve"> de</w:t>
      </w:r>
      <w:r w:rsidRPr="00EC1509">
        <w:rPr>
          <w:rFonts w:ascii="Arial" w:hAnsi="Arial" w:cs="Arial"/>
        </w:rPr>
        <w:t xml:space="preserve"> subsistencia con actividades tradicionales, en la que la población es mayoritariamente indígena; en la segunda región, más densamente poblada, se asienta el polo de desarrollo socioeconómico del municipio, con</w:t>
      </w:r>
      <w:r>
        <w:rPr>
          <w:rFonts w:ascii="Arial" w:hAnsi="Arial" w:cs="Arial"/>
        </w:rPr>
        <w:t xml:space="preserve"> actividades agropecuarias </w:t>
      </w:r>
      <w:proofErr w:type="spellStart"/>
      <w:r>
        <w:rPr>
          <w:rFonts w:ascii="Arial" w:hAnsi="Arial" w:cs="Arial"/>
        </w:rPr>
        <w:t>semi</w:t>
      </w:r>
      <w:proofErr w:type="spellEnd"/>
      <w:r>
        <w:rPr>
          <w:rFonts w:ascii="Arial" w:hAnsi="Arial" w:cs="Arial"/>
        </w:rPr>
        <w:t xml:space="preserve"> </w:t>
      </w:r>
      <w:r w:rsidRPr="00EC1509">
        <w:rPr>
          <w:rFonts w:ascii="Arial" w:hAnsi="Arial" w:cs="Arial"/>
        </w:rPr>
        <w:t>intensivas, agroindustrias, turismo convencional, uso de suelo urbano entre otras, que van aumentando la frontera humana con los problemas de impacto que esto ocasiona, desmonte y pérdida de amplias zonas de vegetación secundaria. Sin embargo, ello no tiene que ver necesariamente con el tipo de población que habita ambos lugares, mas bien, son las oportunidades de desarrollo que se brindan a la población, que muestra una clara tendencia hacia la costa, pues en la zona montañosa también aparecen importantes superficies expuestas al efecto de los fenómenos naturales y por tanto vulnerables</w:t>
      </w:r>
      <w:r w:rsidR="0087477D">
        <w:rPr>
          <w:rFonts w:ascii="Arial" w:hAnsi="Arial" w:cs="Arial"/>
        </w:rPr>
        <w:t>.</w:t>
      </w:r>
    </w:p>
    <w:p w:rsidR="00E20822" w:rsidRPr="00F639D2" w:rsidRDefault="00E20822" w:rsidP="00E20822">
      <w:pPr>
        <w:jc w:val="center"/>
        <w:rPr>
          <w:rFonts w:ascii="Arial" w:hAnsi="Arial" w:cs="Arial"/>
          <w:sz w:val="28"/>
          <w:szCs w:val="28"/>
        </w:rPr>
      </w:pPr>
      <w:r w:rsidRPr="00F639D2">
        <w:rPr>
          <w:rFonts w:ascii="Arial" w:hAnsi="Arial" w:cs="Arial"/>
          <w:sz w:val="28"/>
          <w:szCs w:val="28"/>
        </w:rPr>
        <w:t>2.1.5.4 LA GEOLOGÍA Y SU RELACIÓN CON LOS SISMOS</w:t>
      </w:r>
    </w:p>
    <w:p w:rsidR="00D308C2" w:rsidRPr="00EC1509" w:rsidRDefault="00D308C2" w:rsidP="00D308C2">
      <w:pPr>
        <w:jc w:val="both"/>
        <w:rPr>
          <w:rFonts w:ascii="Arial" w:hAnsi="Arial" w:cs="Arial"/>
        </w:rPr>
      </w:pPr>
      <w:r w:rsidRPr="00EC1509">
        <w:rPr>
          <w:rFonts w:ascii="Arial" w:hAnsi="Arial" w:cs="Arial"/>
        </w:rPr>
        <w:t>El corredor sis</w:t>
      </w:r>
      <w:r>
        <w:rPr>
          <w:rFonts w:ascii="Arial" w:hAnsi="Arial" w:cs="Arial"/>
        </w:rPr>
        <w:t xml:space="preserve">mo tectónico Pochutla-Huatulco-Morro </w:t>
      </w:r>
      <w:proofErr w:type="spellStart"/>
      <w:r>
        <w:rPr>
          <w:rFonts w:ascii="Arial" w:hAnsi="Arial" w:cs="Arial"/>
        </w:rPr>
        <w:t>Mazatán</w:t>
      </w:r>
      <w:proofErr w:type="spellEnd"/>
      <w:r w:rsidRPr="00EC1509">
        <w:rPr>
          <w:rFonts w:ascii="Arial" w:hAnsi="Arial" w:cs="Arial"/>
        </w:rPr>
        <w:t xml:space="preserve"> se encuentra</w:t>
      </w:r>
      <w:r>
        <w:rPr>
          <w:rFonts w:ascii="Arial" w:hAnsi="Arial" w:cs="Arial"/>
        </w:rPr>
        <w:t xml:space="preserve"> definido en una orientación NW8</w:t>
      </w:r>
      <w:r w:rsidRPr="00EC1509">
        <w:rPr>
          <w:rFonts w:ascii="Arial" w:hAnsi="Arial" w:cs="Arial"/>
        </w:rPr>
        <w:t>0</w:t>
      </w:r>
      <w:r w:rsidRPr="00EC1509">
        <w:rPr>
          <w:rFonts w:ascii="Arial" w:hAnsi="Arial" w:cs="Arial"/>
          <w:vertAlign w:val="superscript"/>
        </w:rPr>
        <w:t>o</w:t>
      </w:r>
      <w:r>
        <w:rPr>
          <w:rFonts w:ascii="Arial" w:hAnsi="Arial" w:cs="Arial"/>
        </w:rPr>
        <w:t>SW, desde San Pedro Pochutla</w:t>
      </w:r>
      <w:r w:rsidRPr="00EC1509">
        <w:rPr>
          <w:rFonts w:ascii="Arial" w:hAnsi="Arial" w:cs="Arial"/>
        </w:rPr>
        <w:t xml:space="preserve"> hasta</w:t>
      </w:r>
      <w:r>
        <w:rPr>
          <w:rFonts w:ascii="Arial" w:hAnsi="Arial" w:cs="Arial"/>
        </w:rPr>
        <w:t xml:space="preserve"> la zona de Morro </w:t>
      </w:r>
      <w:proofErr w:type="spellStart"/>
      <w:r>
        <w:rPr>
          <w:rFonts w:ascii="Arial" w:hAnsi="Arial" w:cs="Arial"/>
        </w:rPr>
        <w:t>Mazatán</w:t>
      </w:r>
      <w:proofErr w:type="spellEnd"/>
      <w:r w:rsidRPr="00EC1509">
        <w:rPr>
          <w:rFonts w:ascii="Arial" w:hAnsi="Arial" w:cs="Arial"/>
        </w:rPr>
        <w:t xml:space="preserve">, corresponde al lineamiento Tectónico </w:t>
      </w:r>
      <w:r>
        <w:rPr>
          <w:rFonts w:ascii="Arial" w:hAnsi="Arial" w:cs="Arial"/>
        </w:rPr>
        <w:t xml:space="preserve">de </w:t>
      </w:r>
      <w:proofErr w:type="spellStart"/>
      <w:r>
        <w:rPr>
          <w:rFonts w:ascii="Arial" w:hAnsi="Arial" w:cs="Arial"/>
        </w:rPr>
        <w:t>Chacalapa</w:t>
      </w:r>
      <w:proofErr w:type="spellEnd"/>
      <w:r>
        <w:rPr>
          <w:rFonts w:ascii="Arial" w:hAnsi="Arial" w:cs="Arial"/>
        </w:rPr>
        <w:t xml:space="preserve"> a lo largo de su extensión este-oeste, en la porción sur del estado</w:t>
      </w:r>
      <w:r w:rsidRPr="00EC1509">
        <w:rPr>
          <w:rFonts w:ascii="Arial" w:hAnsi="Arial" w:cs="Arial"/>
        </w:rPr>
        <w:t>.</w:t>
      </w:r>
    </w:p>
    <w:p w:rsidR="00D308C2" w:rsidRPr="00EC1509" w:rsidRDefault="00D308C2" w:rsidP="00D308C2">
      <w:pPr>
        <w:jc w:val="both"/>
        <w:rPr>
          <w:rFonts w:ascii="Arial" w:hAnsi="Arial" w:cs="Arial"/>
        </w:rPr>
      </w:pPr>
      <w:r>
        <w:rPr>
          <w:rFonts w:ascii="Arial" w:hAnsi="Arial" w:cs="Arial"/>
        </w:rPr>
        <w:t>Santa María Tonameca</w:t>
      </w:r>
      <w:r w:rsidRPr="00EC1509">
        <w:rPr>
          <w:rFonts w:ascii="Arial" w:hAnsi="Arial" w:cs="Arial"/>
        </w:rPr>
        <w:t xml:space="preserve"> se encuentra incluida dentro del corredor sismo tectónico P</w:t>
      </w:r>
      <w:r>
        <w:rPr>
          <w:rFonts w:ascii="Arial" w:hAnsi="Arial" w:cs="Arial"/>
        </w:rPr>
        <w:t xml:space="preserve">ochutla-Huatulco-Morro </w:t>
      </w:r>
      <w:proofErr w:type="spellStart"/>
      <w:r>
        <w:rPr>
          <w:rFonts w:ascii="Arial" w:hAnsi="Arial" w:cs="Arial"/>
        </w:rPr>
        <w:t>Mazatán</w:t>
      </w:r>
      <w:proofErr w:type="spellEnd"/>
      <w:r w:rsidRPr="00EC1509">
        <w:rPr>
          <w:rFonts w:ascii="Arial" w:hAnsi="Arial" w:cs="Arial"/>
        </w:rPr>
        <w:t xml:space="preserve"> con fallas laterales de movimiento izquierdo como </w:t>
      </w:r>
      <w:r w:rsidRPr="00F639D2">
        <w:rPr>
          <w:rFonts w:ascii="Arial" w:hAnsi="Arial" w:cs="Arial"/>
        </w:rPr>
        <w:t>principales estructuras geológicas de riesgo, y en la zona sísmica Puerto Escondido-</w:t>
      </w:r>
      <w:r>
        <w:rPr>
          <w:rFonts w:ascii="Arial" w:hAnsi="Arial" w:cs="Arial"/>
        </w:rPr>
        <w:t>Huatulco</w:t>
      </w:r>
      <w:r w:rsidRPr="00EC1509">
        <w:rPr>
          <w:rFonts w:ascii="Arial" w:hAnsi="Arial" w:cs="Arial"/>
        </w:rPr>
        <w:t xml:space="preserve"> con valore</w:t>
      </w:r>
      <w:r>
        <w:rPr>
          <w:rFonts w:ascii="Arial" w:hAnsi="Arial" w:cs="Arial"/>
        </w:rPr>
        <w:t xml:space="preserve">s de intensidad sísmica de </w:t>
      </w:r>
      <w:smartTag w:uri="urn:schemas-microsoft-com:office:smarttags" w:element="metricconverter">
        <w:smartTagPr>
          <w:attr w:name="ProductID" w:val="3 a"/>
        </w:smartTagPr>
        <w:r>
          <w:rPr>
            <w:rFonts w:ascii="Arial" w:hAnsi="Arial" w:cs="Arial"/>
          </w:rPr>
          <w:t>3 a</w:t>
        </w:r>
      </w:smartTag>
      <w:r>
        <w:rPr>
          <w:rFonts w:ascii="Arial" w:hAnsi="Arial" w:cs="Arial"/>
        </w:rPr>
        <w:t xml:space="preserve"> 6</w:t>
      </w:r>
      <w:r w:rsidRPr="00EC1509">
        <w:rPr>
          <w:rFonts w:ascii="Arial" w:hAnsi="Arial" w:cs="Arial"/>
        </w:rPr>
        <w:t xml:space="preserve"> grados Mercalli, peligro estructural bajo y medio, peligro sísmico bajo y vulnerabilidad y susceptibilidad alta. Se encuentra dentro de la provincia geológica </w:t>
      </w:r>
      <w:proofErr w:type="spellStart"/>
      <w:r w:rsidRPr="00EC1509">
        <w:rPr>
          <w:rFonts w:ascii="Arial" w:hAnsi="Arial" w:cs="Arial"/>
        </w:rPr>
        <w:t>Chatina</w:t>
      </w:r>
      <w:proofErr w:type="spellEnd"/>
      <w:r w:rsidRPr="00EC1509">
        <w:rPr>
          <w:rFonts w:ascii="Arial" w:hAnsi="Arial" w:cs="Arial"/>
        </w:rPr>
        <w:t xml:space="preserve">, y parte del </w:t>
      </w:r>
      <w:proofErr w:type="spellStart"/>
      <w:r w:rsidRPr="00EC1509">
        <w:rPr>
          <w:rFonts w:ascii="Arial" w:hAnsi="Arial" w:cs="Arial"/>
        </w:rPr>
        <w:t>limite</w:t>
      </w:r>
      <w:proofErr w:type="spellEnd"/>
      <w:r w:rsidRPr="00EC1509">
        <w:rPr>
          <w:rFonts w:ascii="Arial" w:hAnsi="Arial" w:cs="Arial"/>
        </w:rPr>
        <w:t xml:space="preserve"> tectónico de las provincias</w:t>
      </w:r>
      <w:r>
        <w:rPr>
          <w:rFonts w:ascii="Arial" w:hAnsi="Arial" w:cs="Arial"/>
        </w:rPr>
        <w:t xml:space="preserve"> Zapoteca y </w:t>
      </w:r>
      <w:proofErr w:type="spellStart"/>
      <w:r>
        <w:rPr>
          <w:rFonts w:ascii="Arial" w:hAnsi="Arial" w:cs="Arial"/>
        </w:rPr>
        <w:t>Cuicateca</w:t>
      </w:r>
      <w:proofErr w:type="spellEnd"/>
      <w:r>
        <w:rPr>
          <w:rFonts w:ascii="Arial" w:hAnsi="Arial" w:cs="Arial"/>
        </w:rPr>
        <w:t xml:space="preserve"> en su extensión septentrional</w:t>
      </w:r>
      <w:r w:rsidRPr="00EC1509">
        <w:rPr>
          <w:rFonts w:ascii="Arial" w:hAnsi="Arial" w:cs="Arial"/>
        </w:rPr>
        <w:t xml:space="preserve">. </w:t>
      </w:r>
    </w:p>
    <w:p w:rsidR="00D308C2" w:rsidRPr="00EC1509" w:rsidRDefault="00D308C2" w:rsidP="00D308C2">
      <w:pPr>
        <w:jc w:val="both"/>
        <w:rPr>
          <w:rFonts w:ascii="Arial" w:hAnsi="Arial" w:cs="Arial"/>
        </w:rPr>
      </w:pPr>
      <w:r w:rsidRPr="00EC1509">
        <w:rPr>
          <w:rFonts w:ascii="Arial" w:hAnsi="Arial" w:cs="Arial"/>
        </w:rPr>
        <w:t>Un corredor sismo tectónico es una región en donde se disipa energía sísmica favorecida por los factores litológicos y estructurales. Una de las necesidades más grandes en la elaboración de programas de investigación de las zonas vulnerables es la definición de áreas en donde ocurre la disipación de energía y del grado de afectación que puede ocurrir en el territorio.</w:t>
      </w:r>
    </w:p>
    <w:p w:rsidR="00D308C2" w:rsidRPr="00EC1509" w:rsidRDefault="00D308C2" w:rsidP="00D308C2">
      <w:pPr>
        <w:jc w:val="both"/>
        <w:rPr>
          <w:rFonts w:ascii="Arial" w:hAnsi="Arial" w:cs="Arial"/>
        </w:rPr>
      </w:pPr>
      <w:r w:rsidRPr="00EC1509">
        <w:rPr>
          <w:rFonts w:ascii="Arial" w:hAnsi="Arial" w:cs="Arial"/>
        </w:rPr>
        <w:t>Dependiendo de su magnitud los sismos pueden ocasionar deslizamientos de tierra en zonas de alta pendiente que presentan material poco consolidado, licuefacción en terrenos arenosos saturados de agua, cambios en el nivel de los ríos y lagunas, emanación de gases y reactivación de actividad volcánica entre otros.</w:t>
      </w:r>
    </w:p>
    <w:p w:rsidR="00E20822" w:rsidRPr="00365803" w:rsidRDefault="00E20822" w:rsidP="00E20822">
      <w:pPr>
        <w:jc w:val="both"/>
        <w:rPr>
          <w:rFonts w:ascii="Arial" w:hAnsi="Arial" w:cs="Arial"/>
          <w:b/>
          <w:sz w:val="28"/>
          <w:szCs w:val="28"/>
        </w:rPr>
      </w:pPr>
      <w:r>
        <w:rPr>
          <w:rFonts w:ascii="Arial" w:hAnsi="Arial" w:cs="Arial"/>
        </w:rPr>
        <w:br w:type="page"/>
      </w:r>
      <w:r>
        <w:rPr>
          <w:rFonts w:ascii="Arial" w:hAnsi="Arial" w:cs="Arial"/>
          <w:b/>
          <w:sz w:val="28"/>
          <w:szCs w:val="28"/>
        </w:rPr>
        <w:lastRenderedPageBreak/>
        <w:t>2.2</w:t>
      </w:r>
      <w:r w:rsidRPr="00365803">
        <w:rPr>
          <w:rFonts w:ascii="Arial" w:hAnsi="Arial" w:cs="Arial"/>
          <w:b/>
          <w:sz w:val="28"/>
          <w:szCs w:val="28"/>
        </w:rPr>
        <w:t xml:space="preserve"> VULNERABILIDAD </w:t>
      </w:r>
      <w:r>
        <w:rPr>
          <w:rFonts w:ascii="Arial" w:hAnsi="Arial" w:cs="Arial"/>
          <w:b/>
          <w:sz w:val="28"/>
          <w:szCs w:val="28"/>
        </w:rPr>
        <w:t xml:space="preserve">SOCIAL Y POBLACIONAL </w:t>
      </w:r>
      <w:r w:rsidRPr="00365803">
        <w:rPr>
          <w:rFonts w:ascii="Arial" w:hAnsi="Arial" w:cs="Arial"/>
          <w:b/>
          <w:sz w:val="28"/>
          <w:szCs w:val="28"/>
        </w:rPr>
        <w:t>EN EL MUNICIPIO DE</w:t>
      </w:r>
      <w:r>
        <w:rPr>
          <w:rFonts w:ascii="Arial" w:hAnsi="Arial" w:cs="Arial"/>
          <w:b/>
          <w:sz w:val="28"/>
          <w:szCs w:val="28"/>
        </w:rPr>
        <w:t xml:space="preserve"> SANTA MARÌA TONAMECA</w:t>
      </w:r>
    </w:p>
    <w:p w:rsidR="00E20822" w:rsidRPr="00081A24" w:rsidRDefault="00E20822" w:rsidP="00E20822">
      <w:pPr>
        <w:jc w:val="both"/>
        <w:rPr>
          <w:rFonts w:ascii="Arial" w:hAnsi="Arial" w:cs="Arial"/>
        </w:rPr>
      </w:pPr>
      <w:r w:rsidRPr="00081A24">
        <w:rPr>
          <w:rFonts w:ascii="Arial" w:hAnsi="Arial" w:cs="Arial"/>
        </w:rPr>
        <w:t xml:space="preserve">Los Índices de Vulnerabilidad Social –IVS- son una herramienta metodológica de medición cuantitativa y cualitativa para promover acciones integrales en favor de los grupos de población más vulnerable de acuerdo a indicadores socio-demográficos que indican los niveles que presenta la población en rubros sociales claves, que combinan factores educativos, de salud, ingreso, grupos vulnerables, niveles de pobreza de consumo, alimentaria, patrimonio, etc. </w:t>
      </w:r>
    </w:p>
    <w:p w:rsidR="00E20822" w:rsidRPr="00081A24" w:rsidRDefault="00E20822" w:rsidP="00E20822">
      <w:pPr>
        <w:jc w:val="both"/>
        <w:rPr>
          <w:rFonts w:ascii="Arial" w:hAnsi="Arial" w:cs="Arial"/>
        </w:rPr>
      </w:pPr>
      <w:r w:rsidRPr="00081A24">
        <w:rPr>
          <w:rFonts w:ascii="Arial" w:hAnsi="Arial" w:cs="Arial"/>
        </w:rPr>
        <w:t>La utilidad de su determinación para este diagnóstico consiste en permitir ubicar territorialmente a las localidades y grupos de población más vulnerables para orientar las políticas y programas de bienestar social, que, en este caso, deben considerar los aspectos ambientales de riesgo, para constituirse en políticas, normas y acciones que fortalezcan y guíen  la formulación de los planes de desarrollo municipal en materia de prevención y mitigación de los riesgos socio-ambientales específicos presentes en el municipio.</w:t>
      </w:r>
    </w:p>
    <w:p w:rsidR="00E20822" w:rsidRDefault="00E20822" w:rsidP="00E20822">
      <w:pPr>
        <w:jc w:val="both"/>
        <w:rPr>
          <w:rFonts w:ascii="Arial" w:hAnsi="Arial" w:cs="Arial"/>
        </w:rPr>
      </w:pPr>
    </w:p>
    <w:p w:rsidR="00E20822" w:rsidRPr="00365803" w:rsidRDefault="00E20822" w:rsidP="00E20822">
      <w:pPr>
        <w:ind w:left="709"/>
        <w:jc w:val="both"/>
        <w:rPr>
          <w:rFonts w:ascii="Arial" w:hAnsi="Arial" w:cs="Arial"/>
          <w:b/>
          <w:caps/>
          <w:sz w:val="28"/>
          <w:szCs w:val="28"/>
        </w:rPr>
      </w:pPr>
      <w:r w:rsidRPr="00365803">
        <w:rPr>
          <w:rFonts w:ascii="Arial" w:hAnsi="Arial" w:cs="Arial"/>
          <w:b/>
          <w:caps/>
          <w:sz w:val="28"/>
          <w:szCs w:val="28"/>
        </w:rPr>
        <w:t>2.</w:t>
      </w:r>
      <w:r>
        <w:rPr>
          <w:rFonts w:ascii="Arial" w:hAnsi="Arial" w:cs="Arial"/>
          <w:b/>
          <w:caps/>
          <w:sz w:val="28"/>
          <w:szCs w:val="28"/>
        </w:rPr>
        <w:t>2.1</w:t>
      </w:r>
      <w:r w:rsidRPr="00365803">
        <w:rPr>
          <w:rFonts w:ascii="Arial" w:hAnsi="Arial" w:cs="Arial"/>
          <w:b/>
          <w:caps/>
          <w:sz w:val="28"/>
          <w:szCs w:val="28"/>
        </w:rPr>
        <w:t xml:space="preserve"> Los indicadores de vulnerabilidad poblacional y social en México y Oaxaca.</w:t>
      </w:r>
    </w:p>
    <w:p w:rsidR="00E20822" w:rsidRDefault="00E20822" w:rsidP="00E20822">
      <w:pPr>
        <w:jc w:val="both"/>
        <w:rPr>
          <w:rFonts w:ascii="Arial" w:hAnsi="Arial" w:cs="Arial"/>
        </w:rPr>
      </w:pPr>
      <w:r w:rsidRPr="00081A24">
        <w:rPr>
          <w:rFonts w:ascii="Arial" w:hAnsi="Arial" w:cs="Arial"/>
        </w:rPr>
        <w:t>En México, y bajo normas y metodologías de organismos internacionales cono el PNUD, Banco Mundial y la UNICEFF, se ha acrecentado en las últimas décadas la construcción de indicadores útiles para determinar índices de vulnerabilidad poblacional y social, medidas a través de conceptos como la marginación, rezago social, etnicidad, grupos vulnerables y desarrollo humano, entre otros, que consideran las condiciones educativas, de acceso a la salud, niveles de pobreza por tipo, nivel de ingresos, y las condiciones específicas de la población indígena, y según género. Su empleo combinado para definir IVS es aún limitado a nivel institucional y no en todos los casos se cuenta con los datos necesarios a nivel de municipio y/o localidad, pudiendo inferir sus valores únicamente a nivel regional amplio para el caso de este municipio. Este es el caso, por ejemplo, de las cifras relativas a desnutrición infantil, sustentadas en muestreos.</w:t>
      </w:r>
      <w:r w:rsidRPr="00081A24">
        <w:rPr>
          <w:rStyle w:val="Refdenotaalpie"/>
          <w:rFonts w:ascii="Arial" w:hAnsi="Arial" w:cs="Arial"/>
        </w:rPr>
        <w:footnoteReference w:id="2"/>
      </w:r>
      <w:r w:rsidRPr="00081A24">
        <w:rPr>
          <w:rFonts w:ascii="Arial" w:hAnsi="Arial" w:cs="Arial"/>
        </w:rPr>
        <w:t xml:space="preserve">   </w:t>
      </w:r>
    </w:p>
    <w:p w:rsidR="00E20822" w:rsidRPr="00081A24" w:rsidRDefault="00E20822" w:rsidP="00E20822">
      <w:pPr>
        <w:jc w:val="both"/>
        <w:rPr>
          <w:rFonts w:ascii="Arial" w:hAnsi="Arial" w:cs="Arial"/>
        </w:rPr>
      </w:pPr>
      <w:r w:rsidRPr="00081A24">
        <w:rPr>
          <w:rFonts w:ascii="Arial" w:hAnsi="Arial" w:cs="Arial"/>
        </w:rPr>
        <w:t xml:space="preserve">En otros indicadores la información pública disponible es sólo a nivel municipal; es el caso de los índices de Desarrollo Humano, los de Género establecidos por el PNUD y los referentes a la Población Indígena del PNUD-CDI y sobre los tipos de pobreza de la CONEVAL. Partiendo de los indicadores sobre desarrollo humano, de género y de población indígena, el municipio de </w:t>
      </w:r>
      <w:r w:rsidR="00CE32F0">
        <w:rPr>
          <w:rFonts w:ascii="Arial" w:hAnsi="Arial" w:cs="Arial"/>
        </w:rPr>
        <w:t>Santa María Tonameca</w:t>
      </w:r>
      <w:r w:rsidRPr="00081A24">
        <w:rPr>
          <w:rFonts w:ascii="Arial" w:hAnsi="Arial" w:cs="Arial"/>
        </w:rPr>
        <w:t>, presenta la siguiente situación:</w:t>
      </w:r>
    </w:p>
    <w:p w:rsidR="00E20822" w:rsidRDefault="00E20822" w:rsidP="00E20822">
      <w:pPr>
        <w:jc w:val="both"/>
        <w:rPr>
          <w:rFonts w:ascii="Verdana" w:hAnsi="Verdana"/>
          <w:sz w:val="20"/>
          <w:szCs w:val="20"/>
        </w:rPr>
      </w:pPr>
    </w:p>
    <w:p w:rsidR="00E20822" w:rsidRDefault="00E20822" w:rsidP="00E20822">
      <w:pPr>
        <w:jc w:val="both"/>
        <w:rPr>
          <w:rFonts w:ascii="Verdana" w:hAnsi="Verdana" w:cs="Arial"/>
          <w:sz w:val="20"/>
          <w:szCs w:val="20"/>
        </w:rPr>
      </w:pPr>
    </w:p>
    <w:p w:rsidR="00E20822" w:rsidRPr="00140B38" w:rsidRDefault="00E20822" w:rsidP="00E20822">
      <w:pPr>
        <w:ind w:left="709"/>
        <w:rPr>
          <w:rFonts w:ascii="Arial" w:hAnsi="Arial" w:cs="Arial"/>
          <w:b/>
          <w:caps/>
          <w:sz w:val="28"/>
          <w:szCs w:val="28"/>
        </w:rPr>
      </w:pPr>
      <w:r w:rsidRPr="00081A24">
        <w:rPr>
          <w:rFonts w:ascii="Arial" w:hAnsi="Arial" w:cs="Arial"/>
          <w:b/>
          <w:sz w:val="28"/>
          <w:szCs w:val="28"/>
        </w:rPr>
        <w:t>2.</w:t>
      </w:r>
      <w:r>
        <w:rPr>
          <w:rFonts w:ascii="Arial" w:hAnsi="Arial" w:cs="Arial"/>
          <w:b/>
          <w:sz w:val="28"/>
          <w:szCs w:val="28"/>
        </w:rPr>
        <w:t>2.</w:t>
      </w:r>
      <w:r w:rsidRPr="00081A24">
        <w:rPr>
          <w:rFonts w:ascii="Arial" w:hAnsi="Arial" w:cs="Arial"/>
          <w:b/>
          <w:sz w:val="28"/>
          <w:szCs w:val="28"/>
        </w:rPr>
        <w:t>2</w:t>
      </w:r>
      <w:r w:rsidRPr="00140B38">
        <w:rPr>
          <w:rFonts w:ascii="Arial" w:hAnsi="Arial" w:cs="Arial"/>
          <w:b/>
          <w:caps/>
          <w:sz w:val="28"/>
          <w:szCs w:val="28"/>
        </w:rPr>
        <w:t xml:space="preserve"> Los índices de Desarrollo Humano Municipal y Tipo de Pobreza en </w:t>
      </w:r>
      <w:r w:rsidR="00CE32F0">
        <w:rPr>
          <w:rFonts w:ascii="Arial" w:hAnsi="Arial" w:cs="Arial"/>
          <w:b/>
          <w:caps/>
          <w:sz w:val="28"/>
          <w:szCs w:val="28"/>
        </w:rPr>
        <w:t>Santa María Tonameca</w:t>
      </w:r>
      <w:r w:rsidRPr="00140B38">
        <w:rPr>
          <w:rFonts w:ascii="Arial" w:hAnsi="Arial" w:cs="Arial"/>
          <w:b/>
          <w:caps/>
          <w:sz w:val="28"/>
          <w:szCs w:val="28"/>
        </w:rPr>
        <w:t>.</w:t>
      </w:r>
    </w:p>
    <w:p w:rsidR="00E20822" w:rsidRDefault="00E20822" w:rsidP="00E20822">
      <w:pPr>
        <w:jc w:val="both"/>
        <w:rPr>
          <w:rFonts w:ascii="Verdana" w:hAnsi="Verdana" w:cs="Arial"/>
          <w:sz w:val="20"/>
          <w:szCs w:val="20"/>
        </w:rPr>
      </w:pPr>
    </w:p>
    <w:p w:rsidR="00E20822" w:rsidRPr="00081A24" w:rsidRDefault="00E20822" w:rsidP="00E20822">
      <w:pPr>
        <w:jc w:val="both"/>
        <w:rPr>
          <w:rFonts w:ascii="Arial" w:hAnsi="Arial" w:cs="Arial"/>
        </w:rPr>
      </w:pPr>
      <w:r w:rsidRPr="00081A24">
        <w:rPr>
          <w:rFonts w:ascii="Arial" w:hAnsi="Arial" w:cs="Arial"/>
        </w:rPr>
        <w:t>Para el año 2005 el Índice de Desarrollo Humano estimo para su composición los siguientes datos:</w:t>
      </w:r>
    </w:p>
    <w:p w:rsidR="00E20822" w:rsidRPr="00081A24" w:rsidRDefault="00E20822" w:rsidP="00E20822">
      <w:pPr>
        <w:pStyle w:val="Prrafodelista"/>
        <w:numPr>
          <w:ilvl w:val="0"/>
          <w:numId w:val="9"/>
        </w:numPr>
        <w:jc w:val="both"/>
        <w:rPr>
          <w:rFonts w:ascii="Arial" w:hAnsi="Arial" w:cs="Arial"/>
          <w:sz w:val="22"/>
          <w:szCs w:val="22"/>
        </w:rPr>
      </w:pPr>
      <w:r w:rsidRPr="00081A24">
        <w:rPr>
          <w:rFonts w:ascii="Arial" w:hAnsi="Arial" w:cs="Arial"/>
          <w:sz w:val="22"/>
          <w:szCs w:val="22"/>
        </w:rPr>
        <w:t>Tasa de mortalidad infantil</w:t>
      </w:r>
    </w:p>
    <w:p w:rsidR="00E20822" w:rsidRPr="00081A24" w:rsidRDefault="00E20822" w:rsidP="00E20822">
      <w:pPr>
        <w:pStyle w:val="Prrafodelista"/>
        <w:numPr>
          <w:ilvl w:val="0"/>
          <w:numId w:val="9"/>
        </w:numPr>
        <w:jc w:val="both"/>
        <w:rPr>
          <w:rFonts w:ascii="Arial" w:hAnsi="Arial" w:cs="Arial"/>
          <w:sz w:val="22"/>
          <w:szCs w:val="22"/>
        </w:rPr>
      </w:pPr>
      <w:r w:rsidRPr="00081A24">
        <w:rPr>
          <w:rFonts w:ascii="Arial" w:hAnsi="Arial" w:cs="Arial"/>
          <w:sz w:val="22"/>
          <w:szCs w:val="22"/>
        </w:rPr>
        <w:t>Tasa de alfabetización</w:t>
      </w:r>
    </w:p>
    <w:p w:rsidR="00E20822" w:rsidRPr="00081A24" w:rsidRDefault="00E20822" w:rsidP="00E20822">
      <w:pPr>
        <w:pStyle w:val="Prrafodelista"/>
        <w:numPr>
          <w:ilvl w:val="0"/>
          <w:numId w:val="9"/>
        </w:numPr>
        <w:jc w:val="both"/>
        <w:rPr>
          <w:rFonts w:ascii="Arial" w:hAnsi="Arial" w:cs="Arial"/>
          <w:sz w:val="22"/>
          <w:szCs w:val="22"/>
        </w:rPr>
      </w:pPr>
      <w:r w:rsidRPr="00081A24">
        <w:rPr>
          <w:rFonts w:ascii="Arial" w:hAnsi="Arial" w:cs="Arial"/>
          <w:sz w:val="22"/>
          <w:szCs w:val="22"/>
        </w:rPr>
        <w:t>Tasa de asistencia escolar</w:t>
      </w:r>
    </w:p>
    <w:p w:rsidR="00E20822" w:rsidRPr="00081A24" w:rsidRDefault="00E20822" w:rsidP="00E20822">
      <w:pPr>
        <w:pStyle w:val="Prrafodelista"/>
        <w:numPr>
          <w:ilvl w:val="0"/>
          <w:numId w:val="9"/>
        </w:numPr>
        <w:jc w:val="both"/>
        <w:rPr>
          <w:rFonts w:ascii="Arial" w:hAnsi="Arial" w:cs="Arial"/>
          <w:sz w:val="22"/>
          <w:szCs w:val="22"/>
        </w:rPr>
      </w:pPr>
      <w:r w:rsidRPr="00081A24">
        <w:rPr>
          <w:rFonts w:ascii="Arial" w:hAnsi="Arial" w:cs="Arial"/>
          <w:sz w:val="22"/>
          <w:szCs w:val="22"/>
        </w:rPr>
        <w:t>Ingreso Per Cápita anual (Dls.)</w:t>
      </w:r>
    </w:p>
    <w:p w:rsidR="00E20822" w:rsidRPr="00081A24" w:rsidRDefault="00E20822" w:rsidP="00E20822">
      <w:pPr>
        <w:jc w:val="both"/>
        <w:rPr>
          <w:rFonts w:ascii="Arial" w:hAnsi="Arial" w:cs="Arial"/>
        </w:rPr>
      </w:pPr>
    </w:p>
    <w:p w:rsidR="00E20822" w:rsidRPr="00081A24" w:rsidRDefault="00E20822" w:rsidP="00E20822">
      <w:pPr>
        <w:jc w:val="both"/>
        <w:rPr>
          <w:rFonts w:ascii="Arial" w:hAnsi="Arial" w:cs="Arial"/>
        </w:rPr>
      </w:pPr>
      <w:r w:rsidRPr="00081A24">
        <w:rPr>
          <w:rFonts w:ascii="Arial" w:hAnsi="Arial" w:cs="Arial"/>
        </w:rPr>
        <w:t>Índice de Desarrollo Humano (PNUD). El Índice de Desarrollo Humano, fue establecido por el Programa de las Naciones Unidas para el Desarrollo (PNUD) con el que se propuso medir los “logros medios” alcanzados en cuanto al desarrollo humano básico de todos los países del mundo, utilizando un índice compuesto y único; el PNUD asumió “medir los progresos en cuanto desarrollo humano” con un instrumento simple que reflejara los logros en cuanto a las capacidades humanas más básicas: vivir una vida larga y saludable, medida por la expectativa de vida al nacer;  acceder al conocimiento y educación y disfrutar de un nivel de vida decoroso, medido por el producto interno bruto per cápita. Entre más se acerca a cero quiere decir que la entidad observada se aproxima más a los valores mínimos de referencia establecidos por el PNUD (25 años de esperanza de vida al nacer, 0% de alfabetización y matriculación, y 100 dólares PPA estadounidenses de PIB per cápita). Por el contrario, un índice cercano a 1 indica que en promedio, el desarrollo humano de la población se acerca al máximo de referencia (85 años de esperanza de vida al nacer, 100% de alfabetización y matriculación, y 40,000 dólares PPA estadounidenses de PIB per cápita). PNUD distingue tres niveles de IDH: el nivel alto es de al menos 0.8; el nivel medio oscila entre 0.5 y 0.7999; y el nivel bajo adopta valores menores a 0.5</w:t>
      </w:r>
    </w:p>
    <w:p w:rsidR="00E20822" w:rsidRPr="00081A24" w:rsidRDefault="00E20822" w:rsidP="00E20822">
      <w:pPr>
        <w:jc w:val="both"/>
        <w:rPr>
          <w:rFonts w:ascii="Arial" w:hAnsi="Arial" w:cs="Arial"/>
        </w:rPr>
      </w:pPr>
      <w:r w:rsidRPr="00081A24">
        <w:rPr>
          <w:rFonts w:ascii="Arial" w:hAnsi="Arial" w:cs="Arial"/>
        </w:rPr>
        <w:t xml:space="preserve">En conjunto estos indicadores componen el Valor del Índice de Desarrollo Humano, que se expresa en términos cuantitativos y valorativos. El IDH del municipio de </w:t>
      </w:r>
      <w:r w:rsidR="00CE32F0">
        <w:rPr>
          <w:rFonts w:ascii="Arial" w:hAnsi="Arial" w:cs="Arial"/>
        </w:rPr>
        <w:t>Tonameca</w:t>
      </w:r>
      <w:r w:rsidRPr="00081A24">
        <w:rPr>
          <w:rFonts w:ascii="Arial" w:hAnsi="Arial" w:cs="Arial"/>
        </w:rPr>
        <w:t xml:space="preserve"> se encuentra por en</w:t>
      </w:r>
      <w:r>
        <w:rPr>
          <w:rFonts w:ascii="Arial" w:hAnsi="Arial" w:cs="Arial"/>
        </w:rPr>
        <w:t>cima del valor promedio estatal.</w:t>
      </w:r>
      <w:r w:rsidRPr="00081A24">
        <w:rPr>
          <w:rFonts w:ascii="Arial" w:hAnsi="Arial" w:cs="Arial"/>
        </w:rPr>
        <w:t xml:space="preserve"> -tabla </w:t>
      </w:r>
      <w:r>
        <w:rPr>
          <w:rFonts w:ascii="Arial" w:hAnsi="Arial" w:cs="Arial"/>
        </w:rPr>
        <w:t>4</w:t>
      </w:r>
      <w:r w:rsidRPr="00081A24">
        <w:rPr>
          <w:rFonts w:ascii="Arial" w:hAnsi="Arial" w:cs="Arial"/>
        </w:rPr>
        <w:t>-</w:t>
      </w:r>
    </w:p>
    <w:p w:rsidR="00E20822" w:rsidRPr="00081A24" w:rsidRDefault="00E20822" w:rsidP="00E20822">
      <w:pPr>
        <w:jc w:val="both"/>
        <w:rPr>
          <w:rFonts w:ascii="Arial" w:hAnsi="Arial" w:cs="Arial"/>
        </w:rPr>
      </w:pPr>
      <w:r w:rsidRPr="00081A24">
        <w:rPr>
          <w:rFonts w:ascii="Arial" w:hAnsi="Arial" w:cs="Arial"/>
        </w:rPr>
        <w:t>Por su parte, el Índice de Desarrollo Humano de Género se compone de los siguientes componentes:</w:t>
      </w:r>
    </w:p>
    <w:p w:rsidR="00E20822" w:rsidRPr="00081A24" w:rsidRDefault="00E20822" w:rsidP="00E20822">
      <w:pPr>
        <w:pStyle w:val="Prrafodelista"/>
        <w:numPr>
          <w:ilvl w:val="0"/>
          <w:numId w:val="8"/>
        </w:numPr>
        <w:jc w:val="both"/>
        <w:rPr>
          <w:rFonts w:ascii="Arial" w:hAnsi="Arial" w:cs="Arial"/>
          <w:sz w:val="22"/>
          <w:szCs w:val="22"/>
        </w:rPr>
      </w:pPr>
      <w:r w:rsidRPr="00081A24">
        <w:rPr>
          <w:rFonts w:ascii="Arial" w:hAnsi="Arial" w:cs="Arial"/>
          <w:sz w:val="22"/>
          <w:szCs w:val="22"/>
        </w:rPr>
        <w:t>Esperanza de vida al nacer (años)</w:t>
      </w:r>
    </w:p>
    <w:p w:rsidR="00E20822" w:rsidRPr="00081A24" w:rsidRDefault="00E20822" w:rsidP="00E20822">
      <w:pPr>
        <w:pStyle w:val="Prrafodelista"/>
        <w:numPr>
          <w:ilvl w:val="0"/>
          <w:numId w:val="8"/>
        </w:numPr>
        <w:jc w:val="both"/>
        <w:rPr>
          <w:rFonts w:ascii="Arial" w:hAnsi="Arial" w:cs="Arial"/>
          <w:sz w:val="22"/>
          <w:szCs w:val="22"/>
        </w:rPr>
      </w:pPr>
      <w:r w:rsidRPr="00081A24">
        <w:rPr>
          <w:rFonts w:ascii="Arial" w:hAnsi="Arial" w:cs="Arial"/>
          <w:sz w:val="22"/>
          <w:szCs w:val="22"/>
        </w:rPr>
        <w:t>Tasa de alfabetización de adultos (%)</w:t>
      </w:r>
    </w:p>
    <w:p w:rsidR="00E20822" w:rsidRPr="00081A24" w:rsidRDefault="00E20822" w:rsidP="00E20822">
      <w:pPr>
        <w:pStyle w:val="Prrafodelista"/>
        <w:numPr>
          <w:ilvl w:val="0"/>
          <w:numId w:val="8"/>
        </w:numPr>
        <w:jc w:val="both"/>
        <w:rPr>
          <w:rFonts w:ascii="Arial" w:hAnsi="Arial" w:cs="Arial"/>
          <w:sz w:val="22"/>
          <w:szCs w:val="22"/>
        </w:rPr>
      </w:pPr>
      <w:r w:rsidRPr="00081A24">
        <w:rPr>
          <w:rFonts w:ascii="Arial" w:hAnsi="Arial" w:cs="Arial"/>
          <w:sz w:val="22"/>
          <w:szCs w:val="22"/>
        </w:rPr>
        <w:t>Tasa bruta de matriculación (de educación primaria a licenciatura) (%)</w:t>
      </w:r>
    </w:p>
    <w:p w:rsidR="00E20822" w:rsidRPr="00081A24" w:rsidRDefault="00E20822" w:rsidP="00E20822">
      <w:pPr>
        <w:pStyle w:val="Prrafodelista"/>
        <w:numPr>
          <w:ilvl w:val="0"/>
          <w:numId w:val="8"/>
        </w:numPr>
        <w:jc w:val="both"/>
        <w:rPr>
          <w:rFonts w:ascii="Arial" w:hAnsi="Arial" w:cs="Arial"/>
          <w:sz w:val="22"/>
          <w:szCs w:val="22"/>
        </w:rPr>
      </w:pPr>
      <w:r w:rsidRPr="00081A24">
        <w:rPr>
          <w:rFonts w:ascii="Arial" w:hAnsi="Arial" w:cs="Arial"/>
          <w:sz w:val="22"/>
          <w:szCs w:val="22"/>
        </w:rPr>
        <w:t>Estimación del ingreso proveniente del trabajo por género (en dólares PPC)</w:t>
      </w:r>
    </w:p>
    <w:p w:rsidR="00E20822" w:rsidRPr="00081A24" w:rsidRDefault="00E20822" w:rsidP="00E20822">
      <w:pPr>
        <w:ind w:left="360"/>
        <w:jc w:val="both"/>
        <w:rPr>
          <w:rFonts w:ascii="Arial" w:hAnsi="Arial" w:cs="Arial"/>
        </w:rPr>
      </w:pPr>
    </w:p>
    <w:p w:rsidR="00E20822" w:rsidRPr="00081A24" w:rsidRDefault="00E20822" w:rsidP="00E20822">
      <w:pPr>
        <w:ind w:left="360"/>
        <w:jc w:val="both"/>
        <w:rPr>
          <w:rFonts w:ascii="Arial" w:hAnsi="Arial" w:cs="Arial"/>
        </w:rPr>
      </w:pPr>
      <w:r w:rsidRPr="00081A24">
        <w:rPr>
          <w:rFonts w:ascii="Arial" w:hAnsi="Arial" w:cs="Arial"/>
        </w:rPr>
        <w:lastRenderedPageBreak/>
        <w:t xml:space="preserve">En este indicador </w:t>
      </w:r>
      <w:r w:rsidR="00CE32F0">
        <w:rPr>
          <w:rFonts w:ascii="Arial" w:hAnsi="Arial" w:cs="Arial"/>
        </w:rPr>
        <w:t>Tonameca</w:t>
      </w:r>
      <w:r w:rsidRPr="00081A24">
        <w:rPr>
          <w:rFonts w:ascii="Arial" w:hAnsi="Arial" w:cs="Arial"/>
        </w:rPr>
        <w:t xml:space="preserve"> se sitúa por debajo del promedio estatal, indicándonos que prevalecen mayores condiciones de desigualdad </w:t>
      </w:r>
      <w:r>
        <w:rPr>
          <w:rFonts w:ascii="Arial" w:hAnsi="Arial" w:cs="Arial"/>
        </w:rPr>
        <w:t xml:space="preserve">entre los géneros en </w:t>
      </w:r>
      <w:r w:rsidR="00CE32F0">
        <w:rPr>
          <w:rFonts w:ascii="Arial" w:hAnsi="Arial" w:cs="Arial"/>
        </w:rPr>
        <w:t>Tonameca</w:t>
      </w:r>
      <w:r>
        <w:rPr>
          <w:rFonts w:ascii="Arial" w:hAnsi="Arial" w:cs="Arial"/>
        </w:rPr>
        <w:t>. -</w:t>
      </w:r>
      <w:r w:rsidRPr="00081A24">
        <w:rPr>
          <w:rFonts w:ascii="Arial" w:hAnsi="Arial" w:cs="Arial"/>
        </w:rPr>
        <w:t xml:space="preserve">tabla </w:t>
      </w:r>
      <w:r>
        <w:rPr>
          <w:rFonts w:ascii="Arial" w:hAnsi="Arial" w:cs="Arial"/>
        </w:rPr>
        <w:t>4-</w:t>
      </w:r>
    </w:p>
    <w:p w:rsidR="00E20822" w:rsidRPr="00081A24" w:rsidRDefault="00E20822" w:rsidP="00E20822">
      <w:pPr>
        <w:jc w:val="both"/>
        <w:rPr>
          <w:rFonts w:ascii="Arial" w:hAnsi="Arial" w:cs="Arial"/>
        </w:rPr>
      </w:pPr>
      <w:r w:rsidRPr="00081A24">
        <w:rPr>
          <w:rFonts w:ascii="Arial" w:hAnsi="Arial" w:cs="Arial"/>
        </w:rPr>
        <w:t>Por su parte, el Índice de Desarrollo Humano de la Población Indígena, hace comparaciones entre esta población y la no indígena a través de los siguientes indicadores:</w:t>
      </w:r>
    </w:p>
    <w:p w:rsidR="00E20822" w:rsidRPr="00081A24" w:rsidRDefault="00E20822" w:rsidP="00E20822">
      <w:pPr>
        <w:pStyle w:val="Prrafodelista"/>
        <w:numPr>
          <w:ilvl w:val="0"/>
          <w:numId w:val="10"/>
        </w:numPr>
        <w:jc w:val="both"/>
        <w:rPr>
          <w:rFonts w:ascii="Arial" w:hAnsi="Arial" w:cs="Arial"/>
          <w:sz w:val="22"/>
          <w:szCs w:val="22"/>
        </w:rPr>
      </w:pPr>
      <w:r w:rsidRPr="00081A24">
        <w:rPr>
          <w:rFonts w:ascii="Arial" w:hAnsi="Arial" w:cs="Arial"/>
          <w:sz w:val="22"/>
          <w:szCs w:val="22"/>
        </w:rPr>
        <w:t>Índice se sobrevivencia infantil</w:t>
      </w:r>
    </w:p>
    <w:p w:rsidR="00E20822" w:rsidRPr="00081A24" w:rsidRDefault="00E20822" w:rsidP="00E20822">
      <w:pPr>
        <w:pStyle w:val="Prrafodelista"/>
        <w:numPr>
          <w:ilvl w:val="0"/>
          <w:numId w:val="10"/>
        </w:numPr>
        <w:jc w:val="both"/>
        <w:rPr>
          <w:rFonts w:ascii="Arial" w:hAnsi="Arial" w:cs="Arial"/>
          <w:sz w:val="22"/>
          <w:szCs w:val="22"/>
        </w:rPr>
      </w:pPr>
      <w:r w:rsidRPr="00081A24">
        <w:rPr>
          <w:rFonts w:ascii="Arial" w:hAnsi="Arial" w:cs="Arial"/>
          <w:sz w:val="22"/>
          <w:szCs w:val="22"/>
        </w:rPr>
        <w:t>Índice de Analfabetismo</w:t>
      </w:r>
    </w:p>
    <w:p w:rsidR="00E20822" w:rsidRPr="00081A24" w:rsidRDefault="00E20822" w:rsidP="00E20822">
      <w:pPr>
        <w:pStyle w:val="Prrafodelista"/>
        <w:numPr>
          <w:ilvl w:val="0"/>
          <w:numId w:val="10"/>
        </w:numPr>
        <w:jc w:val="both"/>
        <w:rPr>
          <w:rFonts w:ascii="Arial" w:hAnsi="Arial" w:cs="Arial"/>
          <w:sz w:val="22"/>
          <w:szCs w:val="22"/>
        </w:rPr>
      </w:pPr>
      <w:r w:rsidRPr="00081A24">
        <w:rPr>
          <w:rFonts w:ascii="Arial" w:hAnsi="Arial" w:cs="Arial"/>
          <w:sz w:val="22"/>
          <w:szCs w:val="22"/>
        </w:rPr>
        <w:t>Índice de Asistencia escolar de 6 a 18 años</w:t>
      </w:r>
    </w:p>
    <w:p w:rsidR="00E20822" w:rsidRPr="00081A24" w:rsidRDefault="00E20822" w:rsidP="00E20822">
      <w:pPr>
        <w:pStyle w:val="Prrafodelista"/>
        <w:numPr>
          <w:ilvl w:val="0"/>
          <w:numId w:val="10"/>
        </w:numPr>
        <w:jc w:val="both"/>
        <w:rPr>
          <w:rFonts w:ascii="Arial" w:hAnsi="Arial" w:cs="Arial"/>
          <w:sz w:val="22"/>
          <w:szCs w:val="22"/>
        </w:rPr>
      </w:pPr>
      <w:r w:rsidRPr="00081A24">
        <w:rPr>
          <w:rFonts w:ascii="Arial" w:hAnsi="Arial" w:cs="Arial"/>
          <w:sz w:val="22"/>
          <w:szCs w:val="22"/>
        </w:rPr>
        <w:t>Índice de Educación</w:t>
      </w:r>
    </w:p>
    <w:p w:rsidR="00E20822" w:rsidRPr="00081A24" w:rsidRDefault="00E20822" w:rsidP="00E20822">
      <w:pPr>
        <w:pStyle w:val="Prrafodelista"/>
        <w:numPr>
          <w:ilvl w:val="0"/>
          <w:numId w:val="10"/>
        </w:numPr>
        <w:jc w:val="both"/>
        <w:rPr>
          <w:rFonts w:ascii="Arial" w:hAnsi="Arial" w:cs="Arial"/>
          <w:sz w:val="22"/>
          <w:szCs w:val="22"/>
        </w:rPr>
      </w:pPr>
      <w:r w:rsidRPr="00081A24">
        <w:rPr>
          <w:rFonts w:ascii="Arial" w:hAnsi="Arial" w:cs="Arial"/>
          <w:sz w:val="22"/>
          <w:szCs w:val="22"/>
        </w:rPr>
        <w:t>Índice de Ingresos</w:t>
      </w:r>
    </w:p>
    <w:p w:rsidR="00E20822" w:rsidRPr="00081A24" w:rsidRDefault="00E20822" w:rsidP="00E20822">
      <w:pPr>
        <w:jc w:val="both"/>
        <w:rPr>
          <w:rFonts w:ascii="Arial" w:hAnsi="Arial" w:cs="Arial"/>
        </w:rPr>
      </w:pPr>
    </w:p>
    <w:p w:rsidR="00E20822" w:rsidRPr="00081A24" w:rsidRDefault="00E20822" w:rsidP="00E20822">
      <w:pPr>
        <w:jc w:val="both"/>
        <w:rPr>
          <w:rFonts w:ascii="Arial" w:hAnsi="Arial" w:cs="Arial"/>
        </w:rPr>
      </w:pPr>
      <w:r w:rsidRPr="00081A24">
        <w:rPr>
          <w:rFonts w:ascii="Arial" w:hAnsi="Arial" w:cs="Arial"/>
        </w:rPr>
        <w:t xml:space="preserve">El Índice de Desarrollo Humano de los Pueblos Indígenas (CDI y PNUD). Para la realización de este diagnóstico se ha considerado fundamental abordar transversalmente el tema del desarrollo de los pueblos indígenas, valorando la importancia que la diversidad cultural y étnica tiene para el estado de Oaxaca y para la construcción de políticas públicas basadas en la equidad e igualdad de oportunidades. Una de las herramientas disponibles para esclarecer y caracterizar la situación de desigualdad, pobreza y rezago de la población indígena oaxaqueña es la utilización de la información generada en la construcción del Índice de Desarrollo Humano de los Pueblos Indígenas elaborado por la Comisión para el Desarrollo de los Pueblos Indígenas (CDI) en colaboración con el Programa de las Naciones Unidas para el Desarrollo (PNUD).  </w:t>
      </w:r>
    </w:p>
    <w:p w:rsidR="00E20822" w:rsidRPr="00081A24" w:rsidRDefault="00E20822" w:rsidP="00E20822">
      <w:pPr>
        <w:jc w:val="both"/>
        <w:rPr>
          <w:rFonts w:ascii="Arial" w:hAnsi="Arial" w:cs="Arial"/>
        </w:rPr>
      </w:pPr>
      <w:r w:rsidRPr="00081A24">
        <w:rPr>
          <w:rFonts w:ascii="Arial" w:hAnsi="Arial" w:cs="Arial"/>
        </w:rPr>
        <w:t xml:space="preserve">Aquí no se cuenta con un dato estatal, por lo que no es posible establecer una comparación. De acuerdo a la fuente que estima estos índices, el municipio de </w:t>
      </w:r>
      <w:r w:rsidR="00CE32F0">
        <w:rPr>
          <w:rFonts w:ascii="Arial" w:hAnsi="Arial" w:cs="Arial"/>
        </w:rPr>
        <w:t>Tonameca</w:t>
      </w:r>
      <w:r w:rsidRPr="00081A24">
        <w:rPr>
          <w:rFonts w:ascii="Arial" w:hAnsi="Arial" w:cs="Arial"/>
        </w:rPr>
        <w:t xml:space="preserve"> pertenece a la región Indígena Costa y Sierra Sur de Oaxaca, una de las nueve en que se divide la entidad.</w:t>
      </w:r>
    </w:p>
    <w:p w:rsidR="00E20822" w:rsidRPr="00081A24" w:rsidRDefault="00E20822" w:rsidP="00E20822">
      <w:pPr>
        <w:jc w:val="both"/>
        <w:rPr>
          <w:rFonts w:ascii="Arial" w:hAnsi="Arial" w:cs="Arial"/>
        </w:rPr>
      </w:pPr>
      <w:r w:rsidRPr="00081A24">
        <w:rPr>
          <w:rFonts w:ascii="Arial" w:hAnsi="Arial" w:cs="Arial"/>
        </w:rPr>
        <w:t xml:space="preserve">De manera conjunta, los índices de desarrollo humano (IDH), población indígena (PI) y Género (IDG), de </w:t>
      </w:r>
      <w:r w:rsidR="00CE32F0">
        <w:rPr>
          <w:rFonts w:ascii="Arial" w:hAnsi="Arial" w:cs="Arial"/>
        </w:rPr>
        <w:t>Santa María Tonameca</w:t>
      </w:r>
      <w:r w:rsidRPr="00081A24">
        <w:rPr>
          <w:rFonts w:ascii="Arial" w:hAnsi="Arial" w:cs="Arial"/>
        </w:rPr>
        <w:t xml:space="preserve"> para 2005 son los siguientes:</w:t>
      </w:r>
    </w:p>
    <w:p w:rsidR="00E20822" w:rsidRPr="00E20822" w:rsidRDefault="00E20822" w:rsidP="00E20822">
      <w:pPr>
        <w:pStyle w:val="Epgrafe"/>
        <w:keepNext/>
        <w:jc w:val="center"/>
        <w:rPr>
          <w:rFonts w:ascii="Verdana" w:hAnsi="Verdana"/>
          <w:lang w:val="es-MX"/>
        </w:rPr>
      </w:pPr>
    </w:p>
    <w:p w:rsidR="00E20822" w:rsidRPr="00962C5E" w:rsidRDefault="00E20822" w:rsidP="00E20822">
      <w:pPr>
        <w:pStyle w:val="Epgrafe"/>
        <w:keepNext/>
        <w:jc w:val="center"/>
        <w:rPr>
          <w:rFonts w:ascii="Verdana" w:hAnsi="Verdana"/>
        </w:rPr>
      </w:pPr>
      <w:r w:rsidRPr="00962C5E">
        <w:rPr>
          <w:rFonts w:ascii="Verdana" w:hAnsi="Verdana"/>
        </w:rPr>
        <w:t xml:space="preserve">Tabla </w:t>
      </w:r>
      <w:r>
        <w:rPr>
          <w:rFonts w:ascii="Verdana" w:hAnsi="Verdana"/>
        </w:rPr>
        <w:t>4</w:t>
      </w:r>
      <w:r w:rsidRPr="00962C5E">
        <w:rPr>
          <w:rFonts w:ascii="Verdana" w:hAnsi="Verdana"/>
        </w:rPr>
        <w:t xml:space="preserve">. Índices de Desarrollo Humano, PI y Género en </w:t>
      </w:r>
      <w:r w:rsidR="00CE32F0">
        <w:rPr>
          <w:rFonts w:ascii="Verdana" w:hAnsi="Verdana"/>
        </w:rPr>
        <w:t>Tonameca</w:t>
      </w:r>
      <w:r w:rsidRPr="00962C5E">
        <w:rPr>
          <w:rFonts w:ascii="Verdana" w:hAnsi="Verdana"/>
        </w:rPr>
        <w:t xml:space="preserve"> 2005</w:t>
      </w:r>
    </w:p>
    <w:tbl>
      <w:tblPr>
        <w:tblW w:w="8204" w:type="dxa"/>
        <w:jc w:val="center"/>
        <w:tblInd w:w="55" w:type="dxa"/>
        <w:tblCellMar>
          <w:left w:w="70" w:type="dxa"/>
          <w:right w:w="70" w:type="dxa"/>
        </w:tblCellMar>
        <w:tblLook w:val="04A0"/>
      </w:tblPr>
      <w:tblGrid>
        <w:gridCol w:w="1816"/>
        <w:gridCol w:w="1200"/>
        <w:gridCol w:w="1425"/>
        <w:gridCol w:w="1200"/>
        <w:gridCol w:w="1363"/>
        <w:gridCol w:w="1200"/>
      </w:tblGrid>
      <w:tr w:rsidR="00E20822" w:rsidRPr="00196F3E" w:rsidTr="007606EC">
        <w:trPr>
          <w:trHeight w:val="300"/>
          <w:jc w:val="center"/>
        </w:trPr>
        <w:tc>
          <w:tcPr>
            <w:tcW w:w="181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 xml:space="preserve">Municipio/Estado </w:t>
            </w:r>
          </w:p>
        </w:tc>
        <w:tc>
          <w:tcPr>
            <w:tcW w:w="1200" w:type="dxa"/>
            <w:tcBorders>
              <w:top w:val="single" w:sz="4" w:space="0" w:color="auto"/>
              <w:left w:val="nil"/>
              <w:bottom w:val="single" w:sz="4" w:space="0" w:color="auto"/>
              <w:right w:val="single" w:sz="4" w:space="0" w:color="auto"/>
            </w:tcBorders>
            <w:shd w:val="clear" w:color="auto" w:fill="D6E3BC" w:themeFill="accent3" w:themeFillTint="66"/>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IDH</w:t>
            </w:r>
          </w:p>
        </w:tc>
        <w:tc>
          <w:tcPr>
            <w:tcW w:w="1425" w:type="dxa"/>
            <w:tcBorders>
              <w:top w:val="single" w:sz="4" w:space="0" w:color="auto"/>
              <w:left w:val="nil"/>
              <w:bottom w:val="single" w:sz="4" w:space="0" w:color="auto"/>
              <w:right w:val="single" w:sz="4" w:space="0" w:color="auto"/>
            </w:tcBorders>
            <w:shd w:val="clear" w:color="auto" w:fill="D6E3BC" w:themeFill="accent3" w:themeFillTint="66"/>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Grado</w:t>
            </w:r>
          </w:p>
        </w:tc>
        <w:tc>
          <w:tcPr>
            <w:tcW w:w="1200" w:type="dxa"/>
            <w:tcBorders>
              <w:top w:val="single" w:sz="4" w:space="0" w:color="auto"/>
              <w:left w:val="nil"/>
              <w:bottom w:val="single" w:sz="4" w:space="0" w:color="auto"/>
              <w:right w:val="single" w:sz="4" w:space="0" w:color="auto"/>
            </w:tcBorders>
            <w:shd w:val="clear" w:color="auto" w:fill="D6E3BC" w:themeFill="accent3" w:themeFillTint="66"/>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IDHPI</w:t>
            </w:r>
          </w:p>
        </w:tc>
        <w:tc>
          <w:tcPr>
            <w:tcW w:w="1363" w:type="dxa"/>
            <w:tcBorders>
              <w:top w:val="single" w:sz="4" w:space="0" w:color="auto"/>
              <w:left w:val="nil"/>
              <w:bottom w:val="single" w:sz="4" w:space="0" w:color="auto"/>
              <w:right w:val="single" w:sz="4" w:space="0" w:color="auto"/>
            </w:tcBorders>
            <w:shd w:val="clear" w:color="auto" w:fill="D6E3BC" w:themeFill="accent3" w:themeFillTint="66"/>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 Grado</w:t>
            </w:r>
          </w:p>
        </w:tc>
        <w:tc>
          <w:tcPr>
            <w:tcW w:w="1200" w:type="dxa"/>
            <w:tcBorders>
              <w:top w:val="single" w:sz="4" w:space="0" w:color="auto"/>
              <w:left w:val="nil"/>
              <w:bottom w:val="single" w:sz="4" w:space="0" w:color="auto"/>
              <w:right w:val="single" w:sz="4" w:space="0" w:color="auto"/>
            </w:tcBorders>
            <w:shd w:val="clear" w:color="auto" w:fill="D6E3BC" w:themeFill="accent3" w:themeFillTint="66"/>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IDG</w:t>
            </w:r>
          </w:p>
        </w:tc>
      </w:tr>
      <w:tr w:rsidR="00E20822" w:rsidRPr="00196F3E" w:rsidTr="00E20822">
        <w:trPr>
          <w:trHeight w:val="300"/>
          <w:jc w:val="center"/>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Tonameca</w:t>
            </w:r>
          </w:p>
        </w:tc>
        <w:tc>
          <w:tcPr>
            <w:tcW w:w="1200" w:type="dxa"/>
            <w:tcBorders>
              <w:top w:val="nil"/>
              <w:left w:val="nil"/>
              <w:bottom w:val="single" w:sz="4" w:space="0" w:color="auto"/>
              <w:right w:val="single" w:sz="4" w:space="0" w:color="auto"/>
            </w:tcBorders>
            <w:shd w:val="clear" w:color="auto" w:fill="auto"/>
            <w:noWrap/>
            <w:vAlign w:val="bottom"/>
          </w:tcPr>
          <w:p w:rsidR="00E20822" w:rsidRPr="00196F3E" w:rsidRDefault="00E20822" w:rsidP="00E20822">
            <w:pPr>
              <w:jc w:val="right"/>
              <w:rPr>
                <w:rFonts w:ascii="Arial" w:hAnsi="Arial" w:cs="Arial"/>
                <w:color w:val="000000"/>
              </w:rPr>
            </w:pPr>
            <w:r w:rsidRPr="00196F3E">
              <w:rPr>
                <w:rFonts w:ascii="Arial" w:hAnsi="Arial" w:cs="Arial"/>
                <w:color w:val="000000"/>
              </w:rPr>
              <w:t>0.6935</w:t>
            </w:r>
          </w:p>
        </w:tc>
        <w:tc>
          <w:tcPr>
            <w:tcW w:w="1425" w:type="dxa"/>
            <w:tcBorders>
              <w:top w:val="nil"/>
              <w:left w:val="nil"/>
              <w:bottom w:val="single" w:sz="4" w:space="0" w:color="auto"/>
              <w:right w:val="single" w:sz="4" w:space="0" w:color="auto"/>
            </w:tcBorders>
            <w:shd w:val="clear" w:color="auto" w:fill="auto"/>
            <w:noWrap/>
            <w:vAlign w:val="bottom"/>
          </w:tcPr>
          <w:p w:rsidR="00E20822" w:rsidRPr="00196F3E" w:rsidRDefault="00E20822" w:rsidP="00E20822">
            <w:pPr>
              <w:rPr>
                <w:rFonts w:ascii="Arial" w:hAnsi="Arial" w:cs="Arial"/>
                <w:color w:val="000000"/>
              </w:rPr>
            </w:pPr>
            <w:r w:rsidRPr="00196F3E">
              <w:rPr>
                <w:rFonts w:ascii="Arial" w:hAnsi="Arial" w:cs="Arial"/>
                <w:color w:val="000000"/>
              </w:rPr>
              <w:t>Medio Alto</w:t>
            </w:r>
          </w:p>
        </w:tc>
        <w:tc>
          <w:tcPr>
            <w:tcW w:w="1200" w:type="dxa"/>
            <w:tcBorders>
              <w:top w:val="nil"/>
              <w:left w:val="nil"/>
              <w:bottom w:val="single" w:sz="4" w:space="0" w:color="auto"/>
              <w:right w:val="single" w:sz="4" w:space="0" w:color="auto"/>
            </w:tcBorders>
            <w:shd w:val="clear" w:color="auto" w:fill="auto"/>
            <w:noWrap/>
            <w:vAlign w:val="bottom"/>
          </w:tcPr>
          <w:p w:rsidR="00E20822" w:rsidRPr="00196F3E" w:rsidRDefault="00E20822" w:rsidP="00E20822">
            <w:pPr>
              <w:jc w:val="right"/>
              <w:rPr>
                <w:rFonts w:ascii="Arial" w:hAnsi="Arial" w:cs="Arial"/>
                <w:color w:val="000000"/>
              </w:rPr>
            </w:pPr>
            <w:r w:rsidRPr="00196F3E">
              <w:rPr>
                <w:rFonts w:ascii="Arial" w:hAnsi="Arial" w:cs="Arial"/>
                <w:color w:val="000000"/>
              </w:rPr>
              <w:t>0.6468</w:t>
            </w:r>
          </w:p>
        </w:tc>
        <w:tc>
          <w:tcPr>
            <w:tcW w:w="1363" w:type="dxa"/>
            <w:tcBorders>
              <w:top w:val="nil"/>
              <w:left w:val="nil"/>
              <w:bottom w:val="single" w:sz="4" w:space="0" w:color="auto"/>
              <w:right w:val="single" w:sz="4" w:space="0" w:color="auto"/>
            </w:tcBorders>
            <w:shd w:val="clear" w:color="auto" w:fill="auto"/>
            <w:noWrap/>
            <w:vAlign w:val="bottom"/>
          </w:tcPr>
          <w:p w:rsidR="00E20822" w:rsidRPr="00196F3E" w:rsidRDefault="00E20822" w:rsidP="00E20822">
            <w:pPr>
              <w:rPr>
                <w:rFonts w:ascii="Arial" w:hAnsi="Arial" w:cs="Arial"/>
                <w:color w:val="000000"/>
              </w:rPr>
            </w:pPr>
            <w:r w:rsidRPr="00196F3E">
              <w:rPr>
                <w:rFonts w:ascii="Arial" w:hAnsi="Arial" w:cs="Arial"/>
                <w:color w:val="000000"/>
              </w:rPr>
              <w:t>Medio Bajo</w:t>
            </w:r>
          </w:p>
        </w:tc>
        <w:tc>
          <w:tcPr>
            <w:tcW w:w="1200" w:type="dxa"/>
            <w:tcBorders>
              <w:top w:val="nil"/>
              <w:left w:val="nil"/>
              <w:bottom w:val="single" w:sz="4" w:space="0" w:color="auto"/>
              <w:right w:val="single" w:sz="4" w:space="0" w:color="auto"/>
            </w:tcBorders>
            <w:shd w:val="clear" w:color="auto" w:fill="auto"/>
            <w:noWrap/>
            <w:vAlign w:val="bottom"/>
          </w:tcPr>
          <w:p w:rsidR="00E20822" w:rsidRPr="00196F3E" w:rsidRDefault="00E20822" w:rsidP="00E20822">
            <w:pPr>
              <w:jc w:val="right"/>
              <w:rPr>
                <w:rFonts w:ascii="Arial" w:hAnsi="Arial" w:cs="Arial"/>
                <w:color w:val="000000"/>
              </w:rPr>
            </w:pPr>
            <w:r w:rsidRPr="00196F3E">
              <w:rPr>
                <w:rFonts w:ascii="Arial" w:hAnsi="Arial" w:cs="Arial"/>
                <w:color w:val="000000"/>
              </w:rPr>
              <w:t>0.6583</w:t>
            </w:r>
          </w:p>
        </w:tc>
      </w:tr>
      <w:tr w:rsidR="00E20822" w:rsidRPr="00196F3E" w:rsidTr="00E20822">
        <w:trPr>
          <w:trHeight w:val="300"/>
          <w:jc w:val="center"/>
        </w:trPr>
        <w:tc>
          <w:tcPr>
            <w:tcW w:w="1816" w:type="dxa"/>
            <w:tcBorders>
              <w:top w:val="nil"/>
              <w:left w:val="single" w:sz="4" w:space="0" w:color="auto"/>
              <w:bottom w:val="single" w:sz="4" w:space="0" w:color="auto"/>
              <w:right w:val="single" w:sz="4" w:space="0" w:color="auto"/>
            </w:tcBorders>
            <w:shd w:val="clear" w:color="auto" w:fill="auto"/>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Oaxaca</w:t>
            </w:r>
          </w:p>
        </w:tc>
        <w:tc>
          <w:tcPr>
            <w:tcW w:w="1200" w:type="dxa"/>
            <w:tcBorders>
              <w:top w:val="nil"/>
              <w:left w:val="nil"/>
              <w:bottom w:val="single" w:sz="4" w:space="0" w:color="auto"/>
              <w:right w:val="single" w:sz="4" w:space="0" w:color="auto"/>
            </w:tcBorders>
            <w:shd w:val="clear" w:color="auto" w:fill="auto"/>
            <w:noWrap/>
            <w:vAlign w:val="bottom"/>
            <w:hideMark/>
          </w:tcPr>
          <w:p w:rsidR="00E20822" w:rsidRPr="00196F3E" w:rsidRDefault="00E20822" w:rsidP="00E20822">
            <w:pPr>
              <w:jc w:val="right"/>
              <w:rPr>
                <w:rFonts w:ascii="Arial" w:hAnsi="Arial" w:cs="Arial"/>
                <w:color w:val="000000"/>
              </w:rPr>
            </w:pPr>
            <w:r w:rsidRPr="00196F3E">
              <w:rPr>
                <w:rFonts w:ascii="Arial" w:hAnsi="Arial" w:cs="Arial"/>
                <w:color w:val="000000"/>
              </w:rPr>
              <w:t>0.7336</w:t>
            </w:r>
          </w:p>
        </w:tc>
        <w:tc>
          <w:tcPr>
            <w:tcW w:w="1425" w:type="dxa"/>
            <w:tcBorders>
              <w:top w:val="nil"/>
              <w:left w:val="nil"/>
              <w:bottom w:val="single" w:sz="4" w:space="0" w:color="auto"/>
              <w:right w:val="single" w:sz="4" w:space="0" w:color="auto"/>
            </w:tcBorders>
            <w:shd w:val="clear" w:color="auto" w:fill="auto"/>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 Medio Bajo</w:t>
            </w:r>
          </w:p>
        </w:tc>
        <w:tc>
          <w:tcPr>
            <w:tcW w:w="1200" w:type="dxa"/>
            <w:tcBorders>
              <w:top w:val="nil"/>
              <w:left w:val="nil"/>
              <w:bottom w:val="single" w:sz="4" w:space="0" w:color="auto"/>
              <w:right w:val="single" w:sz="4" w:space="0" w:color="auto"/>
            </w:tcBorders>
            <w:shd w:val="clear" w:color="auto" w:fill="auto"/>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 </w:t>
            </w:r>
            <w:proofErr w:type="spellStart"/>
            <w:r w:rsidRPr="00196F3E">
              <w:rPr>
                <w:rFonts w:ascii="Arial" w:hAnsi="Arial" w:cs="Arial"/>
                <w:color w:val="000000"/>
              </w:rPr>
              <w:t>nd</w:t>
            </w:r>
            <w:proofErr w:type="spellEnd"/>
          </w:p>
        </w:tc>
        <w:tc>
          <w:tcPr>
            <w:tcW w:w="1363" w:type="dxa"/>
            <w:tcBorders>
              <w:top w:val="nil"/>
              <w:left w:val="nil"/>
              <w:bottom w:val="single" w:sz="4" w:space="0" w:color="auto"/>
              <w:right w:val="single" w:sz="4" w:space="0" w:color="auto"/>
            </w:tcBorders>
            <w:shd w:val="clear" w:color="auto" w:fill="auto"/>
            <w:noWrap/>
            <w:vAlign w:val="bottom"/>
            <w:hideMark/>
          </w:tcPr>
          <w:p w:rsidR="00E20822" w:rsidRPr="00196F3E" w:rsidRDefault="00E20822" w:rsidP="00E20822">
            <w:pPr>
              <w:rPr>
                <w:rFonts w:ascii="Arial" w:hAnsi="Arial" w:cs="Arial"/>
                <w:color w:val="000000"/>
              </w:rPr>
            </w:pPr>
            <w:r w:rsidRPr="00196F3E">
              <w:rPr>
                <w:rFonts w:ascii="Arial" w:hAnsi="Arial" w:cs="Arial"/>
                <w:color w:val="000000"/>
              </w:rPr>
              <w:t> </w:t>
            </w:r>
            <w:proofErr w:type="spellStart"/>
            <w:r w:rsidRPr="00196F3E">
              <w:rPr>
                <w:rFonts w:ascii="Arial" w:hAnsi="Arial" w:cs="Arial"/>
                <w:color w:val="000000"/>
              </w:rPr>
              <w:t>nd</w:t>
            </w:r>
            <w:proofErr w:type="spellEnd"/>
          </w:p>
        </w:tc>
        <w:tc>
          <w:tcPr>
            <w:tcW w:w="1200" w:type="dxa"/>
            <w:tcBorders>
              <w:top w:val="nil"/>
              <w:left w:val="nil"/>
              <w:bottom w:val="single" w:sz="4" w:space="0" w:color="auto"/>
              <w:right w:val="single" w:sz="4" w:space="0" w:color="auto"/>
            </w:tcBorders>
            <w:shd w:val="clear" w:color="auto" w:fill="auto"/>
            <w:noWrap/>
            <w:vAlign w:val="bottom"/>
            <w:hideMark/>
          </w:tcPr>
          <w:p w:rsidR="00E20822" w:rsidRPr="00196F3E" w:rsidRDefault="00E20822" w:rsidP="00E20822">
            <w:pPr>
              <w:jc w:val="right"/>
              <w:rPr>
                <w:rFonts w:ascii="Arial" w:hAnsi="Arial" w:cs="Arial"/>
                <w:color w:val="000000"/>
              </w:rPr>
            </w:pPr>
            <w:r w:rsidRPr="00196F3E">
              <w:rPr>
                <w:rFonts w:ascii="Arial" w:hAnsi="Arial" w:cs="Arial"/>
                <w:color w:val="000000"/>
              </w:rPr>
              <w:t>0.7236</w:t>
            </w:r>
          </w:p>
        </w:tc>
      </w:tr>
    </w:tbl>
    <w:p w:rsidR="00E20822" w:rsidRPr="00081A24" w:rsidRDefault="00E20822" w:rsidP="00E20822">
      <w:pPr>
        <w:jc w:val="both"/>
        <w:rPr>
          <w:rFonts w:ascii="Arial" w:hAnsi="Arial" w:cs="Arial"/>
          <w:sz w:val="20"/>
          <w:szCs w:val="20"/>
        </w:rPr>
      </w:pPr>
      <w:r>
        <w:rPr>
          <w:rFonts w:ascii="Verdana" w:hAnsi="Verdana" w:cs="Arial"/>
          <w:sz w:val="20"/>
          <w:szCs w:val="20"/>
        </w:rPr>
        <w:t xml:space="preserve">     </w:t>
      </w:r>
      <w:r w:rsidRPr="00081A24">
        <w:rPr>
          <w:rFonts w:ascii="Arial" w:hAnsi="Arial" w:cs="Arial"/>
          <w:sz w:val="20"/>
          <w:szCs w:val="20"/>
        </w:rPr>
        <w:t>Fuentes: CONAPO, PNUD y CDI 2005.</w:t>
      </w:r>
    </w:p>
    <w:p w:rsidR="00E20822" w:rsidRDefault="00E20822" w:rsidP="00E20822">
      <w:pPr>
        <w:jc w:val="both"/>
        <w:rPr>
          <w:rFonts w:ascii="Verdana" w:hAnsi="Verdana" w:cs="Arial"/>
          <w:b/>
          <w:sz w:val="20"/>
          <w:szCs w:val="20"/>
        </w:rPr>
      </w:pPr>
    </w:p>
    <w:p w:rsidR="00E20822" w:rsidRPr="00833837" w:rsidRDefault="00E20822" w:rsidP="00E20822">
      <w:pPr>
        <w:jc w:val="center"/>
        <w:rPr>
          <w:rFonts w:ascii="Arial" w:hAnsi="Arial" w:cs="Arial"/>
          <w:caps/>
          <w:sz w:val="28"/>
          <w:szCs w:val="28"/>
        </w:rPr>
      </w:pPr>
      <w:r w:rsidRPr="00833837">
        <w:rPr>
          <w:rFonts w:ascii="Arial" w:hAnsi="Arial" w:cs="Arial"/>
          <w:caps/>
          <w:sz w:val="28"/>
          <w:szCs w:val="28"/>
        </w:rPr>
        <w:lastRenderedPageBreak/>
        <w:t>2.</w:t>
      </w:r>
      <w:r>
        <w:rPr>
          <w:rFonts w:ascii="Arial" w:hAnsi="Arial" w:cs="Arial"/>
          <w:caps/>
          <w:sz w:val="28"/>
          <w:szCs w:val="28"/>
        </w:rPr>
        <w:t>2</w:t>
      </w:r>
      <w:r w:rsidRPr="00833837">
        <w:rPr>
          <w:rFonts w:ascii="Arial" w:hAnsi="Arial" w:cs="Arial"/>
          <w:caps/>
          <w:sz w:val="28"/>
          <w:szCs w:val="28"/>
        </w:rPr>
        <w:t>.2.1 El índice de Rezago Social de los Pueblos Indígenas</w:t>
      </w:r>
    </w:p>
    <w:p w:rsidR="00147E11" w:rsidRPr="00081A24" w:rsidRDefault="00147E11" w:rsidP="00147E11">
      <w:pPr>
        <w:jc w:val="both"/>
        <w:rPr>
          <w:rFonts w:ascii="Arial" w:hAnsi="Arial" w:cs="Arial"/>
        </w:rPr>
      </w:pPr>
      <w:r w:rsidRPr="00081A24">
        <w:rPr>
          <w:rFonts w:ascii="Arial" w:hAnsi="Arial" w:cs="Arial"/>
        </w:rPr>
        <w:t>Para el caso de los Pueblos Indígenas, existe el Índice de Rezago Social de los Pueblos Indígenas (IRSPI), integrado a nivel municipal por cuatro grandes rubros:</w:t>
      </w:r>
    </w:p>
    <w:p w:rsidR="00147E11" w:rsidRPr="00081A24" w:rsidRDefault="00147E11" w:rsidP="00147E11">
      <w:pPr>
        <w:pStyle w:val="Prrafodelista"/>
        <w:numPr>
          <w:ilvl w:val="0"/>
          <w:numId w:val="11"/>
        </w:numPr>
        <w:jc w:val="both"/>
        <w:rPr>
          <w:rFonts w:ascii="Arial" w:hAnsi="Arial" w:cs="Arial"/>
          <w:sz w:val="22"/>
          <w:szCs w:val="22"/>
        </w:rPr>
      </w:pPr>
      <w:r w:rsidRPr="00081A24">
        <w:rPr>
          <w:rFonts w:ascii="Arial" w:hAnsi="Arial" w:cs="Arial"/>
          <w:sz w:val="22"/>
          <w:szCs w:val="22"/>
        </w:rPr>
        <w:t>Índice de rezago educativo</w:t>
      </w:r>
    </w:p>
    <w:p w:rsidR="00147E11" w:rsidRPr="00081A24" w:rsidRDefault="00147E11" w:rsidP="00147E11">
      <w:pPr>
        <w:pStyle w:val="Prrafodelista"/>
        <w:numPr>
          <w:ilvl w:val="0"/>
          <w:numId w:val="11"/>
        </w:numPr>
        <w:jc w:val="both"/>
        <w:rPr>
          <w:rFonts w:ascii="Arial" w:hAnsi="Arial" w:cs="Arial"/>
          <w:sz w:val="22"/>
          <w:szCs w:val="22"/>
        </w:rPr>
      </w:pPr>
      <w:r w:rsidRPr="00081A24">
        <w:rPr>
          <w:rFonts w:ascii="Arial" w:hAnsi="Arial" w:cs="Arial"/>
          <w:sz w:val="22"/>
          <w:szCs w:val="22"/>
        </w:rPr>
        <w:t>Índice de Rezago en Infraestructura Social Básica</w:t>
      </w:r>
    </w:p>
    <w:p w:rsidR="00147E11" w:rsidRPr="00081A24" w:rsidRDefault="00147E11" w:rsidP="00147E11">
      <w:pPr>
        <w:pStyle w:val="Prrafodelista"/>
        <w:numPr>
          <w:ilvl w:val="0"/>
          <w:numId w:val="11"/>
        </w:numPr>
        <w:jc w:val="both"/>
        <w:rPr>
          <w:rFonts w:ascii="Arial" w:hAnsi="Arial" w:cs="Arial"/>
          <w:sz w:val="22"/>
          <w:szCs w:val="22"/>
        </w:rPr>
      </w:pPr>
      <w:r w:rsidRPr="00081A24">
        <w:rPr>
          <w:rFonts w:ascii="Arial" w:hAnsi="Arial" w:cs="Arial"/>
          <w:sz w:val="22"/>
          <w:szCs w:val="22"/>
        </w:rPr>
        <w:t>Condiciones de la Vivienda</w:t>
      </w:r>
    </w:p>
    <w:p w:rsidR="00147E11" w:rsidRPr="00081A24" w:rsidRDefault="00147E11" w:rsidP="00147E11">
      <w:pPr>
        <w:pStyle w:val="Prrafodelista"/>
        <w:numPr>
          <w:ilvl w:val="0"/>
          <w:numId w:val="11"/>
        </w:numPr>
        <w:jc w:val="both"/>
        <w:rPr>
          <w:rFonts w:ascii="Arial" w:hAnsi="Arial" w:cs="Arial"/>
          <w:sz w:val="22"/>
          <w:szCs w:val="22"/>
        </w:rPr>
      </w:pPr>
      <w:r w:rsidRPr="00081A24">
        <w:rPr>
          <w:rFonts w:ascii="Arial" w:hAnsi="Arial" w:cs="Arial"/>
          <w:sz w:val="22"/>
          <w:szCs w:val="22"/>
        </w:rPr>
        <w:t>Bienes dentro de la Vivienda</w:t>
      </w:r>
    </w:p>
    <w:p w:rsidR="00E20822" w:rsidRDefault="00E20822" w:rsidP="00E20822">
      <w:pPr>
        <w:jc w:val="both"/>
        <w:rPr>
          <w:rFonts w:ascii="Verdana" w:hAnsi="Verdana" w:cs="Arial"/>
          <w:sz w:val="20"/>
          <w:szCs w:val="20"/>
        </w:rPr>
      </w:pPr>
    </w:p>
    <w:p w:rsidR="00E20822" w:rsidRPr="00833837" w:rsidRDefault="00E20822" w:rsidP="00E20822">
      <w:pPr>
        <w:pStyle w:val="Epgrafe"/>
        <w:keepNext/>
        <w:jc w:val="center"/>
        <w:rPr>
          <w:rFonts w:cs="Arial"/>
          <w:sz w:val="22"/>
          <w:szCs w:val="22"/>
        </w:rPr>
      </w:pPr>
      <w:r w:rsidRPr="00833837">
        <w:rPr>
          <w:rFonts w:cs="Arial"/>
          <w:sz w:val="22"/>
          <w:szCs w:val="22"/>
        </w:rPr>
        <w:t xml:space="preserve">Tabla </w:t>
      </w:r>
      <w:r>
        <w:rPr>
          <w:rFonts w:cs="Arial"/>
          <w:sz w:val="22"/>
          <w:szCs w:val="22"/>
        </w:rPr>
        <w:t>5</w:t>
      </w:r>
      <w:r w:rsidRPr="00833837">
        <w:rPr>
          <w:rFonts w:cs="Arial"/>
          <w:sz w:val="22"/>
          <w:szCs w:val="22"/>
        </w:rPr>
        <w:t xml:space="preserve">. Índice de Rezago Social de la PI de </w:t>
      </w:r>
      <w:r w:rsidR="00CE32F0">
        <w:rPr>
          <w:rFonts w:cs="Arial"/>
          <w:sz w:val="22"/>
          <w:szCs w:val="22"/>
        </w:rPr>
        <w:t>Santa María Tonameca</w:t>
      </w:r>
      <w:r w:rsidRPr="00833837">
        <w:rPr>
          <w:rFonts w:cs="Arial"/>
          <w:sz w:val="22"/>
          <w:szCs w:val="22"/>
        </w:rPr>
        <w:t xml:space="preserve"> 2005</w:t>
      </w:r>
    </w:p>
    <w:tbl>
      <w:tblPr>
        <w:tblStyle w:val="Tablaconcuadrcula"/>
        <w:tblW w:w="0" w:type="auto"/>
        <w:tblLook w:val="04A0"/>
      </w:tblPr>
      <w:tblGrid>
        <w:gridCol w:w="1264"/>
        <w:gridCol w:w="1052"/>
        <w:gridCol w:w="1194"/>
        <w:gridCol w:w="1703"/>
        <w:gridCol w:w="1380"/>
        <w:gridCol w:w="1053"/>
        <w:gridCol w:w="1128"/>
      </w:tblGrid>
      <w:tr w:rsidR="00147E11" w:rsidRPr="002E5500" w:rsidTr="007606EC">
        <w:trPr>
          <w:tblHeader/>
        </w:trPr>
        <w:tc>
          <w:tcPr>
            <w:tcW w:w="1264" w:type="dxa"/>
            <w:shd w:val="clear" w:color="auto" w:fill="D6E3BC" w:themeFill="accent3" w:themeFillTint="66"/>
          </w:tcPr>
          <w:p w:rsidR="00147E11" w:rsidRPr="002E5500" w:rsidRDefault="00147E11" w:rsidP="007F470D">
            <w:pPr>
              <w:jc w:val="both"/>
              <w:rPr>
                <w:rFonts w:ascii="Arial" w:hAnsi="Arial" w:cs="Arial"/>
              </w:rPr>
            </w:pPr>
            <w:r w:rsidRPr="002E5500">
              <w:rPr>
                <w:rFonts w:ascii="Arial" w:hAnsi="Arial" w:cs="Arial"/>
              </w:rPr>
              <w:t>Municipio/</w:t>
            </w:r>
          </w:p>
          <w:p w:rsidR="00147E11" w:rsidRPr="002E5500" w:rsidRDefault="00147E11" w:rsidP="007F470D">
            <w:pPr>
              <w:jc w:val="both"/>
              <w:rPr>
                <w:rFonts w:ascii="Arial" w:hAnsi="Arial" w:cs="Arial"/>
              </w:rPr>
            </w:pPr>
            <w:r w:rsidRPr="002E5500">
              <w:rPr>
                <w:rFonts w:ascii="Arial" w:hAnsi="Arial" w:cs="Arial"/>
              </w:rPr>
              <w:t>Estado</w:t>
            </w:r>
          </w:p>
        </w:tc>
        <w:tc>
          <w:tcPr>
            <w:tcW w:w="1052" w:type="dxa"/>
            <w:shd w:val="clear" w:color="auto" w:fill="D6E3BC" w:themeFill="accent3" w:themeFillTint="66"/>
          </w:tcPr>
          <w:p w:rsidR="00147E11" w:rsidRPr="002E5500" w:rsidRDefault="00147E11" w:rsidP="007F470D">
            <w:pPr>
              <w:jc w:val="both"/>
              <w:rPr>
                <w:rFonts w:ascii="Arial" w:hAnsi="Arial" w:cs="Arial"/>
              </w:rPr>
            </w:pPr>
            <w:r w:rsidRPr="002E5500">
              <w:rPr>
                <w:rFonts w:ascii="Arial" w:hAnsi="Arial" w:cs="Arial"/>
              </w:rPr>
              <w:t>IRSPI</w:t>
            </w:r>
          </w:p>
        </w:tc>
        <w:tc>
          <w:tcPr>
            <w:tcW w:w="1194" w:type="dxa"/>
            <w:shd w:val="clear" w:color="auto" w:fill="D6E3BC" w:themeFill="accent3" w:themeFillTint="66"/>
          </w:tcPr>
          <w:p w:rsidR="00147E11" w:rsidRPr="002E5500" w:rsidRDefault="00147E11" w:rsidP="007F470D">
            <w:pPr>
              <w:jc w:val="both"/>
              <w:rPr>
                <w:rFonts w:ascii="Arial" w:hAnsi="Arial" w:cs="Arial"/>
              </w:rPr>
            </w:pPr>
            <w:r w:rsidRPr="002E5500">
              <w:rPr>
                <w:rFonts w:ascii="Arial" w:hAnsi="Arial" w:cs="Arial"/>
              </w:rPr>
              <w:t>% PI con rezago educativo</w:t>
            </w:r>
          </w:p>
        </w:tc>
        <w:tc>
          <w:tcPr>
            <w:tcW w:w="1703" w:type="dxa"/>
            <w:shd w:val="clear" w:color="auto" w:fill="D6E3BC" w:themeFill="accent3" w:themeFillTint="66"/>
          </w:tcPr>
          <w:p w:rsidR="00147E11" w:rsidRPr="002E5500" w:rsidRDefault="00147E11" w:rsidP="007F470D">
            <w:pPr>
              <w:jc w:val="both"/>
              <w:rPr>
                <w:rFonts w:ascii="Arial" w:hAnsi="Arial" w:cs="Arial"/>
              </w:rPr>
            </w:pPr>
            <w:r w:rsidRPr="002E5500">
              <w:rPr>
                <w:rFonts w:ascii="Arial" w:hAnsi="Arial" w:cs="Arial"/>
              </w:rPr>
              <w:t>%     PI con rezago infraestructura básica social</w:t>
            </w:r>
          </w:p>
        </w:tc>
        <w:tc>
          <w:tcPr>
            <w:tcW w:w="1380" w:type="dxa"/>
            <w:shd w:val="clear" w:color="auto" w:fill="D6E3BC" w:themeFill="accent3" w:themeFillTint="66"/>
          </w:tcPr>
          <w:p w:rsidR="00147E11" w:rsidRPr="002E5500" w:rsidRDefault="00147E11" w:rsidP="007F470D">
            <w:pPr>
              <w:jc w:val="both"/>
              <w:rPr>
                <w:rFonts w:ascii="Arial" w:hAnsi="Arial" w:cs="Arial"/>
              </w:rPr>
            </w:pPr>
            <w:r w:rsidRPr="002E5500">
              <w:rPr>
                <w:rFonts w:ascii="Arial" w:hAnsi="Arial" w:cs="Arial"/>
              </w:rPr>
              <w:t>% PI con rezago en condiciones de  la vivienda</w:t>
            </w:r>
          </w:p>
        </w:tc>
        <w:tc>
          <w:tcPr>
            <w:tcW w:w="1053" w:type="dxa"/>
            <w:shd w:val="clear" w:color="auto" w:fill="D6E3BC" w:themeFill="accent3" w:themeFillTint="66"/>
          </w:tcPr>
          <w:p w:rsidR="00147E11" w:rsidRPr="002E5500" w:rsidRDefault="00147E11" w:rsidP="007F470D">
            <w:pPr>
              <w:jc w:val="both"/>
              <w:rPr>
                <w:rFonts w:ascii="Arial" w:hAnsi="Arial" w:cs="Arial"/>
              </w:rPr>
            </w:pPr>
            <w:r w:rsidRPr="002E5500">
              <w:rPr>
                <w:rFonts w:ascii="Arial" w:hAnsi="Arial" w:cs="Arial"/>
              </w:rPr>
              <w:t>% PI con rezago en bienes dentro de la vivienda</w:t>
            </w:r>
          </w:p>
        </w:tc>
        <w:tc>
          <w:tcPr>
            <w:tcW w:w="1074" w:type="dxa"/>
            <w:shd w:val="clear" w:color="auto" w:fill="D6E3BC" w:themeFill="accent3" w:themeFillTint="66"/>
          </w:tcPr>
          <w:p w:rsidR="00147E11" w:rsidRPr="002E5500" w:rsidRDefault="00147E11" w:rsidP="007F470D">
            <w:pPr>
              <w:jc w:val="both"/>
              <w:rPr>
                <w:rFonts w:ascii="Arial" w:hAnsi="Arial" w:cs="Arial"/>
              </w:rPr>
            </w:pPr>
            <w:r w:rsidRPr="002E5500">
              <w:rPr>
                <w:rFonts w:ascii="Arial" w:hAnsi="Arial" w:cs="Arial"/>
              </w:rPr>
              <w:t>Lugar a nivel nacional</w:t>
            </w:r>
          </w:p>
        </w:tc>
      </w:tr>
      <w:tr w:rsidR="00147E11" w:rsidRPr="002E5500" w:rsidTr="007F470D">
        <w:tc>
          <w:tcPr>
            <w:tcW w:w="1264" w:type="dxa"/>
          </w:tcPr>
          <w:p w:rsidR="00147E11" w:rsidRPr="002E5500" w:rsidRDefault="00147E11" w:rsidP="007F470D">
            <w:pPr>
              <w:jc w:val="both"/>
              <w:rPr>
                <w:rFonts w:ascii="Arial" w:hAnsi="Arial" w:cs="Arial"/>
              </w:rPr>
            </w:pPr>
            <w:r w:rsidRPr="002E5500">
              <w:rPr>
                <w:rFonts w:ascii="Arial" w:hAnsi="Arial" w:cs="Arial"/>
              </w:rPr>
              <w:t>Oaxaca</w:t>
            </w:r>
          </w:p>
        </w:tc>
        <w:tc>
          <w:tcPr>
            <w:tcW w:w="1052" w:type="dxa"/>
          </w:tcPr>
          <w:p w:rsidR="00147E11" w:rsidRPr="002E5500" w:rsidRDefault="00147E11" w:rsidP="007F470D">
            <w:pPr>
              <w:jc w:val="both"/>
              <w:rPr>
                <w:rFonts w:ascii="Arial" w:hAnsi="Arial" w:cs="Arial"/>
              </w:rPr>
            </w:pPr>
            <w:r w:rsidRPr="002E5500">
              <w:rPr>
                <w:rFonts w:ascii="Arial" w:hAnsi="Arial" w:cs="Arial"/>
              </w:rPr>
              <w:t>0.69807 (Muy Alto)</w:t>
            </w:r>
          </w:p>
        </w:tc>
        <w:tc>
          <w:tcPr>
            <w:tcW w:w="1194" w:type="dxa"/>
          </w:tcPr>
          <w:p w:rsidR="00147E11" w:rsidRPr="002E5500" w:rsidRDefault="00147E11" w:rsidP="007F470D">
            <w:pPr>
              <w:jc w:val="both"/>
              <w:rPr>
                <w:rFonts w:ascii="Arial" w:hAnsi="Arial" w:cs="Arial"/>
              </w:rPr>
            </w:pPr>
            <w:r w:rsidRPr="002E5500">
              <w:rPr>
                <w:rFonts w:ascii="Arial" w:hAnsi="Arial" w:cs="Arial"/>
              </w:rPr>
              <w:t>52.6</w:t>
            </w:r>
          </w:p>
        </w:tc>
        <w:tc>
          <w:tcPr>
            <w:tcW w:w="1703" w:type="dxa"/>
          </w:tcPr>
          <w:p w:rsidR="00147E11" w:rsidRPr="002E5500" w:rsidRDefault="00147E11" w:rsidP="007F470D">
            <w:pPr>
              <w:jc w:val="both"/>
              <w:rPr>
                <w:rFonts w:ascii="Arial" w:hAnsi="Arial" w:cs="Arial"/>
              </w:rPr>
            </w:pPr>
            <w:r w:rsidRPr="002E5500">
              <w:rPr>
                <w:rFonts w:ascii="Arial" w:hAnsi="Arial" w:cs="Arial"/>
              </w:rPr>
              <w:t>46.3</w:t>
            </w:r>
          </w:p>
        </w:tc>
        <w:tc>
          <w:tcPr>
            <w:tcW w:w="1380" w:type="dxa"/>
          </w:tcPr>
          <w:p w:rsidR="00147E11" w:rsidRPr="002E5500" w:rsidRDefault="00147E11" w:rsidP="007F470D">
            <w:pPr>
              <w:jc w:val="both"/>
              <w:rPr>
                <w:rFonts w:ascii="Arial" w:hAnsi="Arial" w:cs="Arial"/>
              </w:rPr>
            </w:pPr>
            <w:r w:rsidRPr="002E5500">
              <w:rPr>
                <w:rFonts w:ascii="Arial" w:hAnsi="Arial" w:cs="Arial"/>
              </w:rPr>
              <w:t>50.2</w:t>
            </w:r>
          </w:p>
        </w:tc>
        <w:tc>
          <w:tcPr>
            <w:tcW w:w="1053" w:type="dxa"/>
          </w:tcPr>
          <w:p w:rsidR="00147E11" w:rsidRPr="002E5500" w:rsidRDefault="00147E11" w:rsidP="007F470D">
            <w:pPr>
              <w:jc w:val="both"/>
              <w:rPr>
                <w:rFonts w:ascii="Arial" w:hAnsi="Arial" w:cs="Arial"/>
              </w:rPr>
            </w:pPr>
            <w:r w:rsidRPr="002E5500">
              <w:rPr>
                <w:rFonts w:ascii="Arial" w:hAnsi="Arial" w:cs="Arial"/>
              </w:rPr>
              <w:t>72.0</w:t>
            </w:r>
          </w:p>
        </w:tc>
        <w:tc>
          <w:tcPr>
            <w:tcW w:w="1074" w:type="dxa"/>
          </w:tcPr>
          <w:p w:rsidR="00147E11" w:rsidRPr="002E5500" w:rsidRDefault="00147E11" w:rsidP="007F470D">
            <w:pPr>
              <w:jc w:val="both"/>
              <w:rPr>
                <w:rFonts w:ascii="Arial" w:hAnsi="Arial" w:cs="Arial"/>
              </w:rPr>
            </w:pPr>
            <w:r w:rsidRPr="002E5500">
              <w:rPr>
                <w:rFonts w:ascii="Arial" w:hAnsi="Arial" w:cs="Arial"/>
              </w:rPr>
              <w:t>8 (estatal)</w:t>
            </w:r>
          </w:p>
        </w:tc>
      </w:tr>
      <w:tr w:rsidR="00147E11" w:rsidRPr="002E5500" w:rsidTr="007F470D">
        <w:tc>
          <w:tcPr>
            <w:tcW w:w="1264" w:type="dxa"/>
          </w:tcPr>
          <w:p w:rsidR="00147E11" w:rsidRPr="002E5500" w:rsidRDefault="00147E11" w:rsidP="007F470D">
            <w:pPr>
              <w:jc w:val="both"/>
              <w:rPr>
                <w:rFonts w:ascii="Arial" w:hAnsi="Arial" w:cs="Arial"/>
              </w:rPr>
            </w:pPr>
            <w:r w:rsidRPr="002E5500">
              <w:rPr>
                <w:rFonts w:ascii="Arial" w:hAnsi="Arial" w:cs="Arial"/>
              </w:rPr>
              <w:t>T</w:t>
            </w:r>
            <w:r>
              <w:rPr>
                <w:rFonts w:ascii="Arial" w:hAnsi="Arial" w:cs="Arial"/>
              </w:rPr>
              <w:t>onameca</w:t>
            </w:r>
          </w:p>
        </w:tc>
        <w:tc>
          <w:tcPr>
            <w:tcW w:w="1052" w:type="dxa"/>
            <w:vAlign w:val="bottom"/>
          </w:tcPr>
          <w:p w:rsidR="00147E11" w:rsidRDefault="00147E11" w:rsidP="007F470D">
            <w:pPr>
              <w:jc w:val="right"/>
              <w:rPr>
                <w:rFonts w:cs="Calibri"/>
                <w:color w:val="000000"/>
                <w:sz w:val="22"/>
                <w:szCs w:val="22"/>
              </w:rPr>
            </w:pPr>
            <w:r w:rsidRPr="00196F3E">
              <w:rPr>
                <w:rFonts w:cs="Calibri"/>
                <w:color w:val="000000"/>
                <w:sz w:val="22"/>
                <w:szCs w:val="22"/>
              </w:rPr>
              <w:t>1.16392</w:t>
            </w:r>
            <w:r>
              <w:rPr>
                <w:rFonts w:cs="Calibri"/>
                <w:color w:val="000000"/>
                <w:sz w:val="22"/>
                <w:szCs w:val="22"/>
              </w:rPr>
              <w:t xml:space="preserve"> (Muy Alto)</w:t>
            </w:r>
            <w:r w:rsidRPr="00196F3E">
              <w:rPr>
                <w:rFonts w:cs="Calibri"/>
                <w:color w:val="000000"/>
                <w:sz w:val="22"/>
                <w:szCs w:val="22"/>
              </w:rPr>
              <w:t xml:space="preserve">  </w:t>
            </w:r>
            <w:r>
              <w:rPr>
                <w:rFonts w:cs="Calibri"/>
                <w:color w:val="000000"/>
                <w:sz w:val="22"/>
                <w:szCs w:val="22"/>
              </w:rPr>
              <w:t xml:space="preserve"> </w:t>
            </w:r>
          </w:p>
        </w:tc>
        <w:tc>
          <w:tcPr>
            <w:tcW w:w="1194" w:type="dxa"/>
            <w:vAlign w:val="bottom"/>
          </w:tcPr>
          <w:p w:rsidR="00147E11" w:rsidRDefault="00147E11" w:rsidP="007F470D">
            <w:pPr>
              <w:rPr>
                <w:rFonts w:cs="Calibri"/>
                <w:color w:val="000000"/>
                <w:sz w:val="22"/>
                <w:szCs w:val="22"/>
              </w:rPr>
            </w:pPr>
            <w:r>
              <w:rPr>
                <w:rFonts w:cs="Calibri"/>
                <w:color w:val="000000"/>
                <w:sz w:val="22"/>
                <w:szCs w:val="22"/>
              </w:rPr>
              <w:t>39.5</w:t>
            </w:r>
          </w:p>
        </w:tc>
        <w:tc>
          <w:tcPr>
            <w:tcW w:w="1703" w:type="dxa"/>
            <w:vAlign w:val="bottom"/>
          </w:tcPr>
          <w:p w:rsidR="00147E11" w:rsidRDefault="00147E11" w:rsidP="007F470D">
            <w:pPr>
              <w:rPr>
                <w:rFonts w:cs="Calibri"/>
                <w:color w:val="000000"/>
                <w:sz w:val="22"/>
                <w:szCs w:val="22"/>
              </w:rPr>
            </w:pPr>
            <w:r>
              <w:rPr>
                <w:rFonts w:cs="Calibri"/>
                <w:color w:val="000000"/>
                <w:sz w:val="22"/>
                <w:szCs w:val="22"/>
              </w:rPr>
              <w:t>43.4</w:t>
            </w:r>
          </w:p>
        </w:tc>
        <w:tc>
          <w:tcPr>
            <w:tcW w:w="1380" w:type="dxa"/>
            <w:vAlign w:val="bottom"/>
          </w:tcPr>
          <w:p w:rsidR="00147E11" w:rsidRDefault="00147E11" w:rsidP="007F470D">
            <w:pPr>
              <w:rPr>
                <w:rFonts w:cs="Calibri"/>
                <w:color w:val="000000"/>
                <w:sz w:val="22"/>
                <w:szCs w:val="22"/>
              </w:rPr>
            </w:pPr>
            <w:r>
              <w:rPr>
                <w:rFonts w:cs="Calibri"/>
                <w:color w:val="000000"/>
                <w:sz w:val="22"/>
                <w:szCs w:val="22"/>
              </w:rPr>
              <w:t>49.7</w:t>
            </w:r>
          </w:p>
        </w:tc>
        <w:tc>
          <w:tcPr>
            <w:tcW w:w="1053" w:type="dxa"/>
            <w:vAlign w:val="bottom"/>
          </w:tcPr>
          <w:p w:rsidR="00147E11" w:rsidRDefault="00147E11" w:rsidP="007F470D">
            <w:pPr>
              <w:rPr>
                <w:rFonts w:cs="Calibri"/>
                <w:color w:val="000000"/>
                <w:sz w:val="22"/>
                <w:szCs w:val="22"/>
              </w:rPr>
            </w:pPr>
            <w:r>
              <w:rPr>
                <w:rFonts w:cs="Calibri"/>
                <w:color w:val="000000"/>
                <w:sz w:val="22"/>
                <w:szCs w:val="22"/>
              </w:rPr>
              <w:t>73.6</w:t>
            </w:r>
          </w:p>
        </w:tc>
        <w:tc>
          <w:tcPr>
            <w:tcW w:w="1074" w:type="dxa"/>
          </w:tcPr>
          <w:p w:rsidR="00147E11" w:rsidRPr="002E5500" w:rsidRDefault="00147E11" w:rsidP="007F470D">
            <w:pPr>
              <w:jc w:val="both"/>
              <w:rPr>
                <w:rFonts w:ascii="Arial" w:hAnsi="Arial" w:cs="Arial"/>
              </w:rPr>
            </w:pPr>
            <w:r>
              <w:rPr>
                <w:rFonts w:ascii="Arial" w:hAnsi="Arial" w:cs="Arial"/>
              </w:rPr>
              <w:t>420 (municipal nacional)</w:t>
            </w:r>
          </w:p>
        </w:tc>
      </w:tr>
    </w:tbl>
    <w:p w:rsidR="00147E11" w:rsidRDefault="00147E11" w:rsidP="00147E11">
      <w:pPr>
        <w:jc w:val="both"/>
        <w:rPr>
          <w:rFonts w:ascii="Verdana" w:hAnsi="Verdana" w:cs="Arial"/>
          <w:sz w:val="20"/>
          <w:szCs w:val="20"/>
        </w:rPr>
      </w:pPr>
      <w:r>
        <w:rPr>
          <w:rFonts w:ascii="Verdana" w:hAnsi="Verdana" w:cs="Arial"/>
          <w:sz w:val="20"/>
          <w:szCs w:val="20"/>
        </w:rPr>
        <w:t>Fuente: CONAPO 2005</w:t>
      </w:r>
    </w:p>
    <w:p w:rsidR="00E20822" w:rsidRDefault="00E20822" w:rsidP="00E20822">
      <w:pPr>
        <w:jc w:val="both"/>
        <w:rPr>
          <w:rFonts w:ascii="Verdana" w:hAnsi="Verdana" w:cs="Arial"/>
          <w:sz w:val="20"/>
          <w:szCs w:val="20"/>
        </w:rPr>
      </w:pPr>
    </w:p>
    <w:p w:rsidR="00147E11" w:rsidRPr="002E5500" w:rsidRDefault="00147E11" w:rsidP="00147E11">
      <w:pPr>
        <w:jc w:val="both"/>
        <w:rPr>
          <w:rFonts w:ascii="Arial" w:hAnsi="Arial" w:cs="Arial"/>
        </w:rPr>
      </w:pPr>
      <w:r w:rsidRPr="002E5500">
        <w:rPr>
          <w:rFonts w:ascii="Arial" w:hAnsi="Arial" w:cs="Arial"/>
        </w:rPr>
        <w:t xml:space="preserve">Como se observa en la tabla </w:t>
      </w:r>
      <w:r>
        <w:rPr>
          <w:rFonts w:ascii="Arial" w:hAnsi="Arial" w:cs="Arial"/>
        </w:rPr>
        <w:t>5</w:t>
      </w:r>
      <w:r w:rsidRPr="002E5500">
        <w:rPr>
          <w:rFonts w:ascii="Arial" w:hAnsi="Arial" w:cs="Arial"/>
        </w:rPr>
        <w:t xml:space="preserve">, </w:t>
      </w:r>
      <w:r>
        <w:rPr>
          <w:rFonts w:ascii="Arial" w:hAnsi="Arial" w:cs="Arial"/>
        </w:rPr>
        <w:t>sa</w:t>
      </w:r>
      <w:r w:rsidR="00474A4A">
        <w:rPr>
          <w:rFonts w:ascii="Arial" w:hAnsi="Arial" w:cs="Arial"/>
        </w:rPr>
        <w:t>lvo el rubro rezago en bienes d</w:t>
      </w:r>
      <w:r>
        <w:rPr>
          <w:rFonts w:ascii="Arial" w:hAnsi="Arial" w:cs="Arial"/>
        </w:rPr>
        <w:t>e</w:t>
      </w:r>
      <w:r w:rsidR="00474A4A">
        <w:rPr>
          <w:rFonts w:ascii="Arial" w:hAnsi="Arial" w:cs="Arial"/>
        </w:rPr>
        <w:t xml:space="preserve"> </w:t>
      </w:r>
      <w:r>
        <w:rPr>
          <w:rFonts w:ascii="Arial" w:hAnsi="Arial" w:cs="Arial"/>
        </w:rPr>
        <w:t xml:space="preserve">la vivienda, </w:t>
      </w:r>
      <w:r w:rsidRPr="002E5500">
        <w:rPr>
          <w:rFonts w:ascii="Arial" w:hAnsi="Arial" w:cs="Arial"/>
        </w:rPr>
        <w:t>en el municipio las condiciones de rezago social de la PI son un poco mejores que las prevalecientes a nivel estatal, lo cual se debe más a las enormes carencias aún presentes en otras áreas del estado con mayor proporción de indígenas que debido a que la PI de T</w:t>
      </w:r>
      <w:r>
        <w:rPr>
          <w:rFonts w:ascii="Arial" w:hAnsi="Arial" w:cs="Arial"/>
        </w:rPr>
        <w:t>onameca</w:t>
      </w:r>
      <w:r w:rsidRPr="002E5500">
        <w:rPr>
          <w:rFonts w:ascii="Arial" w:hAnsi="Arial" w:cs="Arial"/>
        </w:rPr>
        <w:t xml:space="preserve"> goce de condiciones de vida satisfactorias, pues las carencias son aún muy grandes para esta porción de la población municipal.</w:t>
      </w:r>
    </w:p>
    <w:p w:rsidR="00147E11" w:rsidRPr="002E5500" w:rsidRDefault="00147E11" w:rsidP="00147E11">
      <w:pPr>
        <w:jc w:val="both"/>
        <w:rPr>
          <w:rFonts w:ascii="Arial" w:hAnsi="Arial" w:cs="Arial"/>
        </w:rPr>
      </w:pPr>
      <w:r w:rsidRPr="002E5500">
        <w:rPr>
          <w:rFonts w:ascii="Arial" w:hAnsi="Arial" w:cs="Arial"/>
        </w:rPr>
        <w:t>Por el peso cuantitativo de la población indígena de T</w:t>
      </w:r>
      <w:r>
        <w:rPr>
          <w:rFonts w:ascii="Arial" w:hAnsi="Arial" w:cs="Arial"/>
        </w:rPr>
        <w:t>onameca</w:t>
      </w:r>
      <w:r w:rsidRPr="002E5500">
        <w:rPr>
          <w:rFonts w:ascii="Arial" w:hAnsi="Arial" w:cs="Arial"/>
        </w:rPr>
        <w:t>, hay localidades que deben considerarse como prioritarias para la definición de políticas de aten</w:t>
      </w:r>
      <w:r w:rsidR="00474A4A">
        <w:rPr>
          <w:rFonts w:ascii="Arial" w:hAnsi="Arial" w:cs="Arial"/>
        </w:rPr>
        <w:t>ción a esa población. La tabla 6</w:t>
      </w:r>
      <w:r w:rsidRPr="002E5500">
        <w:rPr>
          <w:rFonts w:ascii="Arial" w:hAnsi="Arial" w:cs="Arial"/>
        </w:rPr>
        <w:t xml:space="preserve"> nos muestra las localidades con presencia indígena y el peso absoluto y relativo de la misma. Se </w:t>
      </w:r>
      <w:r>
        <w:rPr>
          <w:rFonts w:ascii="Arial" w:hAnsi="Arial" w:cs="Arial"/>
        </w:rPr>
        <w:t>incluyen sólo localidades consideradas como indígenas por la Comisión Nacional para el Desarrollo de los Pueblos Indígenas.</w:t>
      </w:r>
      <w:r w:rsidRPr="002E5500">
        <w:rPr>
          <w:rFonts w:ascii="Arial" w:hAnsi="Arial" w:cs="Arial"/>
        </w:rPr>
        <w:t xml:space="preserve"> </w:t>
      </w:r>
      <w:r>
        <w:rPr>
          <w:rFonts w:ascii="Arial" w:hAnsi="Arial" w:cs="Arial"/>
        </w:rPr>
        <w:t xml:space="preserve"> </w:t>
      </w:r>
    </w:p>
    <w:p w:rsidR="00147E11" w:rsidRPr="002E5500" w:rsidRDefault="00147E11" w:rsidP="00147E11">
      <w:pPr>
        <w:jc w:val="both"/>
        <w:rPr>
          <w:rFonts w:ascii="Arial" w:hAnsi="Arial" w:cs="Arial"/>
        </w:rPr>
      </w:pPr>
      <w:r w:rsidRPr="002E5500">
        <w:rPr>
          <w:rFonts w:ascii="Arial" w:hAnsi="Arial" w:cs="Arial"/>
        </w:rPr>
        <w:t>En términos generales podemos afirmar con seguridad que la población indígena municipal en su conjunto, al margen de su peso absoluto o relativo, presenta un Índice de Vulnerabilidad Alto, al ser el sector demográfico con los mayores rezagos en materia de Desarrollo Humano, como se ha señalado líneas arriba.</w:t>
      </w:r>
    </w:p>
    <w:p w:rsidR="00E20822" w:rsidRPr="00147E11" w:rsidRDefault="00E20822" w:rsidP="00E20822">
      <w:pPr>
        <w:pStyle w:val="Epgrafe"/>
        <w:keepNext/>
        <w:jc w:val="center"/>
        <w:rPr>
          <w:rFonts w:ascii="Verdana" w:hAnsi="Verdana"/>
          <w:lang w:val="es-MX"/>
        </w:rPr>
      </w:pPr>
    </w:p>
    <w:p w:rsidR="00E20822" w:rsidRPr="00150ABB" w:rsidRDefault="00E20822" w:rsidP="00E20822">
      <w:pPr>
        <w:pStyle w:val="Epgrafe"/>
        <w:keepNext/>
        <w:jc w:val="center"/>
        <w:rPr>
          <w:rFonts w:ascii="Verdana" w:hAnsi="Verdana"/>
        </w:rPr>
      </w:pPr>
      <w:r w:rsidRPr="00150ABB">
        <w:rPr>
          <w:rFonts w:ascii="Verdana" w:hAnsi="Verdana"/>
        </w:rPr>
        <w:t xml:space="preserve">Tabla </w:t>
      </w:r>
      <w:r>
        <w:rPr>
          <w:rFonts w:ascii="Verdana" w:hAnsi="Verdana"/>
        </w:rPr>
        <w:t>6 Localidades Indígenas en</w:t>
      </w:r>
      <w:r w:rsidRPr="00150ABB">
        <w:rPr>
          <w:rFonts w:ascii="Verdana" w:hAnsi="Verdana"/>
        </w:rPr>
        <w:t xml:space="preserve"> </w:t>
      </w:r>
      <w:r w:rsidR="00CE32F0">
        <w:rPr>
          <w:rFonts w:ascii="Verdana" w:hAnsi="Verdana"/>
        </w:rPr>
        <w:t>Tonameca</w:t>
      </w:r>
      <w:r w:rsidRPr="00150ABB">
        <w:rPr>
          <w:rFonts w:ascii="Verdana" w:hAnsi="Verdana"/>
        </w:rPr>
        <w:t xml:space="preserve"> 2005</w:t>
      </w:r>
    </w:p>
    <w:tbl>
      <w:tblPr>
        <w:tblW w:w="4815" w:type="pct"/>
        <w:jc w:val="center"/>
        <w:tblCellMar>
          <w:left w:w="70" w:type="dxa"/>
          <w:right w:w="70" w:type="dxa"/>
        </w:tblCellMar>
        <w:tblLook w:val="04A0"/>
      </w:tblPr>
      <w:tblGrid>
        <w:gridCol w:w="4295"/>
        <w:gridCol w:w="1512"/>
        <w:gridCol w:w="1421"/>
        <w:gridCol w:w="1418"/>
      </w:tblGrid>
      <w:tr w:rsidR="00147E11" w:rsidTr="00147E11">
        <w:trPr>
          <w:trHeight w:val="567"/>
          <w:tblHeader/>
          <w:jc w:val="center"/>
        </w:trPr>
        <w:tc>
          <w:tcPr>
            <w:tcW w:w="2483"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bottom"/>
            <w:hideMark/>
          </w:tcPr>
          <w:p w:rsidR="00147E11" w:rsidRDefault="00147E11" w:rsidP="00147E11">
            <w:pPr>
              <w:spacing w:after="0" w:line="240" w:lineRule="auto"/>
              <w:rPr>
                <w:rFonts w:cs="Calibri"/>
                <w:color w:val="000000"/>
              </w:rPr>
            </w:pPr>
            <w:r>
              <w:rPr>
                <w:rFonts w:cs="Calibri"/>
                <w:color w:val="000000"/>
              </w:rPr>
              <w:t>Localidad</w:t>
            </w:r>
          </w:p>
        </w:tc>
        <w:tc>
          <w:tcPr>
            <w:tcW w:w="874" w:type="pct"/>
            <w:tcBorders>
              <w:top w:val="single" w:sz="4" w:space="0" w:color="auto"/>
              <w:left w:val="nil"/>
              <w:bottom w:val="single" w:sz="4" w:space="0" w:color="auto"/>
              <w:right w:val="single" w:sz="4" w:space="0" w:color="auto"/>
            </w:tcBorders>
            <w:shd w:val="clear" w:color="auto" w:fill="D6E3BC" w:themeFill="accent3" w:themeFillTint="66"/>
            <w:noWrap/>
            <w:vAlign w:val="bottom"/>
            <w:hideMark/>
          </w:tcPr>
          <w:p w:rsidR="00147E11" w:rsidRDefault="00147E11" w:rsidP="00147E11">
            <w:pPr>
              <w:spacing w:after="0" w:line="240" w:lineRule="auto"/>
              <w:rPr>
                <w:rFonts w:cs="Calibri"/>
                <w:color w:val="000000"/>
              </w:rPr>
            </w:pPr>
            <w:r>
              <w:rPr>
                <w:rFonts w:cs="Calibri"/>
                <w:color w:val="000000"/>
              </w:rPr>
              <w:t>Población 2005</w:t>
            </w:r>
          </w:p>
        </w:tc>
        <w:tc>
          <w:tcPr>
            <w:tcW w:w="822" w:type="pct"/>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147E11" w:rsidRDefault="00147E11" w:rsidP="00147E11">
            <w:pPr>
              <w:spacing w:after="0" w:line="240" w:lineRule="auto"/>
              <w:rPr>
                <w:rFonts w:cs="Calibri"/>
                <w:color w:val="000000"/>
              </w:rPr>
            </w:pPr>
            <w:r>
              <w:rPr>
                <w:rFonts w:cs="Calibri"/>
                <w:color w:val="000000"/>
              </w:rPr>
              <w:t>Población Indígena</w:t>
            </w:r>
          </w:p>
        </w:tc>
        <w:tc>
          <w:tcPr>
            <w:tcW w:w="820" w:type="pct"/>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147E11" w:rsidRDefault="00147E11" w:rsidP="00147E11">
            <w:pPr>
              <w:spacing w:after="0" w:line="240" w:lineRule="auto"/>
              <w:rPr>
                <w:rFonts w:cs="Calibri"/>
                <w:color w:val="000000"/>
              </w:rPr>
            </w:pPr>
            <w:r>
              <w:rPr>
                <w:rFonts w:cs="Calibri"/>
                <w:color w:val="000000"/>
              </w:rPr>
              <w:t>% Indígena Localidad</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Regadillo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123</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123</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Paso Ocote</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137</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137</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Gavilán</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15</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Rincón Bonito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284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284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proofErr w:type="spellStart"/>
            <w:r>
              <w:rPr>
                <w:rFonts w:cs="Calibri"/>
                <w:color w:val="000000"/>
              </w:rPr>
              <w:t>Soluche</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99</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99</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Juana Boquita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172</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172</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Tigrero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225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225</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Los Ciruelos</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163</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163</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 xml:space="preserve">La </w:t>
            </w:r>
            <w:proofErr w:type="spellStart"/>
            <w:r>
              <w:rPr>
                <w:rFonts w:cs="Calibri"/>
                <w:color w:val="000000"/>
              </w:rPr>
              <w:t>Crucesita</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73</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73</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Agua Dulce</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123</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123</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Barranca Honda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40</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40</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proofErr w:type="spellStart"/>
            <w:r>
              <w:rPr>
                <w:rFonts w:cs="Calibri"/>
                <w:color w:val="000000"/>
              </w:rPr>
              <w:t>Lindavista</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114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114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 xml:space="preserve">El </w:t>
            </w:r>
            <w:proofErr w:type="spellStart"/>
            <w:r>
              <w:rPr>
                <w:rFonts w:cs="Calibri"/>
                <w:color w:val="000000"/>
              </w:rPr>
              <w:t>Macuil</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103</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103</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La Soledad los García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45</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Pueblo Viejo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260</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257</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98.85</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Yerba Santa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247</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244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98.79</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Arroyo Arena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174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170</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97.70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proofErr w:type="spellStart"/>
            <w:r>
              <w:rPr>
                <w:rFonts w:cs="Calibri"/>
                <w:color w:val="000000"/>
              </w:rPr>
              <w:t>Guapinole</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189</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184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97.35</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Charco de Agua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255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248</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97.25</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lastRenderedPageBreak/>
              <w:t>La Rivera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205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199</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97.07</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Zapote</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277</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266</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96.03</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Carnero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60</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57</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95.00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Peñasco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71</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94.67</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proofErr w:type="spellStart"/>
            <w:r>
              <w:rPr>
                <w:rFonts w:cs="Calibri"/>
                <w:color w:val="000000"/>
              </w:rPr>
              <w:t>Yonguina</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82</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77</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93.90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Frutilla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96</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92.31</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Paso las Garzas</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151</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137</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90.73</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Piedra Sepultura Miramar</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83</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87.37</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Paso Zanate</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139</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121</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87.05</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La Anona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86</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72</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83.72</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 xml:space="preserve">El </w:t>
            </w:r>
            <w:proofErr w:type="spellStart"/>
            <w:r>
              <w:rPr>
                <w:rFonts w:cs="Calibri"/>
                <w:color w:val="000000"/>
              </w:rPr>
              <w:t>Nanchal</w:t>
            </w:r>
            <w:proofErr w:type="spellEnd"/>
            <w:r>
              <w:rPr>
                <w:rFonts w:cs="Calibri"/>
                <w:color w:val="000000"/>
              </w:rPr>
              <w:t xml:space="preserve"> (San José el </w:t>
            </w:r>
            <w:proofErr w:type="spellStart"/>
            <w:r>
              <w:rPr>
                <w:rFonts w:cs="Calibri"/>
                <w:color w:val="000000"/>
              </w:rPr>
              <w:t>Nanchal</w:t>
            </w:r>
            <w:proofErr w:type="spellEnd"/>
            <w:r>
              <w:rPr>
                <w:rFonts w:cs="Calibri"/>
                <w:color w:val="000000"/>
              </w:rPr>
              <w:t>)</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78</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82.05</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Las Pilas</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114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90</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78.95</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Arroyo Aragón</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11</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78.57</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La Oscurana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134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77.61</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 xml:space="preserve">El Progreso </w:t>
            </w:r>
            <w:proofErr w:type="spellStart"/>
            <w:r>
              <w:rPr>
                <w:rFonts w:cs="Calibri"/>
                <w:color w:val="000000"/>
              </w:rPr>
              <w:t>Cozoaltepec</w:t>
            </w:r>
            <w:proofErr w:type="spellEnd"/>
            <w:r>
              <w:rPr>
                <w:rFonts w:cs="Calibri"/>
                <w:color w:val="000000"/>
              </w:rPr>
              <w:t xml:space="preserve"> (El Progreso)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50</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76.92</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proofErr w:type="spellStart"/>
            <w:r>
              <w:rPr>
                <w:rFonts w:cs="Calibri"/>
                <w:color w:val="000000"/>
              </w:rPr>
              <w:t>Soluta</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187</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143</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76.47</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Cerro Gordo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484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366</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75.62</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Arroyo el Tres</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187</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141</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75.40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Trapiche</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96</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71</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73.96</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Piedra Ancha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114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80</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70.18</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lastRenderedPageBreak/>
              <w:t>Cerro la Cruz</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208</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142</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68.27</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Barrio de la Cruz</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58</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68.24</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Calvario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68.09</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San Juan Piedras Negras</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211</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128</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60.66</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proofErr w:type="spellStart"/>
            <w:r>
              <w:rPr>
                <w:rFonts w:cs="Calibri"/>
                <w:color w:val="000000"/>
              </w:rPr>
              <w:t>Lindavista</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60.00</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Lagunilla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67</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39</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58.21</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San Martín</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59</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34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57.63</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Cuarto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189</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108</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57.14</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Tecomate</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41</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54.67</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Villa Unión</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126</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67</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53.17</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 xml:space="preserve">San Francisco </w:t>
            </w:r>
            <w:proofErr w:type="spellStart"/>
            <w:r>
              <w:rPr>
                <w:rFonts w:cs="Calibri"/>
                <w:color w:val="000000"/>
              </w:rPr>
              <w:t>Cozoaltepec</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1945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1011</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51.98</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 xml:space="preserve">El </w:t>
            </w:r>
            <w:proofErr w:type="spellStart"/>
            <w:r>
              <w:rPr>
                <w:rFonts w:cs="Calibri"/>
                <w:color w:val="000000"/>
              </w:rPr>
              <w:t>Popoyote</w:t>
            </w:r>
            <w:proofErr w:type="spellEnd"/>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116</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56</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48.28</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Lagartero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92</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47.83</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Puente Escondido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34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15</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44.12</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Vainilla Tonameca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104</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44</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42.31</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San Bernardino</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528</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187</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35.42</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Agua Blanca</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85</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30</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35.29</w:t>
            </w:r>
          </w:p>
        </w:tc>
      </w:tr>
      <w:tr w:rsidR="00147E11" w:rsidTr="00147E11">
        <w:trPr>
          <w:trHeight w:val="567"/>
          <w:jc w:val="center"/>
        </w:trPr>
        <w:tc>
          <w:tcPr>
            <w:tcW w:w="2483" w:type="pct"/>
            <w:tcBorders>
              <w:top w:val="nil"/>
              <w:left w:val="single" w:sz="4" w:space="0" w:color="auto"/>
              <w:bottom w:val="single" w:sz="4" w:space="0" w:color="auto"/>
              <w:right w:val="single" w:sz="4" w:space="0" w:color="auto"/>
            </w:tcBorders>
            <w:shd w:val="clear" w:color="auto" w:fill="auto"/>
            <w:vAlign w:val="bottom"/>
            <w:hideMark/>
          </w:tcPr>
          <w:p w:rsidR="00147E11" w:rsidRDefault="00147E11" w:rsidP="00147E11">
            <w:pPr>
              <w:spacing w:after="0" w:line="240" w:lineRule="auto"/>
              <w:rPr>
                <w:rFonts w:cs="Calibri"/>
                <w:color w:val="000000"/>
              </w:rPr>
            </w:pPr>
            <w:r>
              <w:rPr>
                <w:rFonts w:cs="Calibri"/>
                <w:color w:val="000000"/>
              </w:rPr>
              <w:t>El Chilar</w:t>
            </w:r>
          </w:p>
        </w:tc>
        <w:tc>
          <w:tcPr>
            <w:tcW w:w="874"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76</w:t>
            </w:r>
          </w:p>
        </w:tc>
        <w:tc>
          <w:tcPr>
            <w:tcW w:w="822"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26</w:t>
            </w:r>
          </w:p>
        </w:tc>
        <w:tc>
          <w:tcPr>
            <w:tcW w:w="820" w:type="pct"/>
            <w:tcBorders>
              <w:top w:val="nil"/>
              <w:left w:val="nil"/>
              <w:bottom w:val="single" w:sz="4" w:space="0" w:color="auto"/>
              <w:right w:val="single" w:sz="4" w:space="0" w:color="auto"/>
            </w:tcBorders>
            <w:shd w:val="clear" w:color="auto" w:fill="auto"/>
            <w:noWrap/>
            <w:vAlign w:val="bottom"/>
            <w:hideMark/>
          </w:tcPr>
          <w:p w:rsidR="00147E11" w:rsidRDefault="00147E11" w:rsidP="00147E11">
            <w:pPr>
              <w:spacing w:after="0" w:line="240" w:lineRule="auto"/>
              <w:jc w:val="right"/>
              <w:rPr>
                <w:rFonts w:cs="Calibri"/>
                <w:color w:val="000000"/>
              </w:rPr>
            </w:pPr>
            <w:r>
              <w:rPr>
                <w:rFonts w:cs="Calibri"/>
                <w:color w:val="000000"/>
              </w:rPr>
              <w:t>34.21</w:t>
            </w:r>
          </w:p>
        </w:tc>
      </w:tr>
    </w:tbl>
    <w:p w:rsidR="00147E11" w:rsidRPr="006F1E81" w:rsidRDefault="00147E11" w:rsidP="00147E11">
      <w:pPr>
        <w:jc w:val="both"/>
        <w:rPr>
          <w:rFonts w:ascii="Arial" w:hAnsi="Arial" w:cs="Arial"/>
          <w:sz w:val="20"/>
          <w:szCs w:val="20"/>
        </w:rPr>
      </w:pPr>
      <w:r>
        <w:t xml:space="preserve">         </w:t>
      </w:r>
      <w:r w:rsidRPr="006F1E81">
        <w:rPr>
          <w:rFonts w:ascii="Arial" w:hAnsi="Arial" w:cs="Arial"/>
          <w:sz w:val="20"/>
          <w:szCs w:val="20"/>
        </w:rPr>
        <w:t>Fuente: Con datos de INEGI 2005</w:t>
      </w:r>
    </w:p>
    <w:p w:rsidR="00147E11" w:rsidRPr="006F1E81" w:rsidRDefault="00147E11" w:rsidP="00147E11">
      <w:pPr>
        <w:jc w:val="both"/>
        <w:rPr>
          <w:rFonts w:ascii="Arial" w:hAnsi="Arial" w:cs="Arial"/>
          <w:sz w:val="20"/>
          <w:szCs w:val="20"/>
        </w:rPr>
      </w:pPr>
      <w:r w:rsidRPr="006F1E81">
        <w:rPr>
          <w:rFonts w:ascii="Arial" w:hAnsi="Arial" w:cs="Arial"/>
          <w:sz w:val="20"/>
          <w:szCs w:val="20"/>
        </w:rPr>
        <w:t xml:space="preserve">         Nota: Se considera como localidad indígena a aquellas con 30% o más</w:t>
      </w:r>
    </w:p>
    <w:p w:rsidR="00147E11" w:rsidRPr="006F1E81" w:rsidRDefault="00147E11" w:rsidP="00147E11">
      <w:pPr>
        <w:jc w:val="both"/>
        <w:rPr>
          <w:rFonts w:ascii="Arial" w:hAnsi="Arial" w:cs="Arial"/>
          <w:sz w:val="20"/>
          <w:szCs w:val="20"/>
        </w:rPr>
      </w:pPr>
      <w:r w:rsidRPr="006F1E81">
        <w:rPr>
          <w:rFonts w:ascii="Arial" w:hAnsi="Arial" w:cs="Arial"/>
          <w:sz w:val="20"/>
          <w:szCs w:val="20"/>
        </w:rPr>
        <w:t xml:space="preserve">         </w:t>
      </w:r>
      <w:proofErr w:type="gramStart"/>
      <w:r w:rsidRPr="006F1E81">
        <w:rPr>
          <w:rFonts w:ascii="Arial" w:hAnsi="Arial" w:cs="Arial"/>
          <w:sz w:val="20"/>
          <w:szCs w:val="20"/>
        </w:rPr>
        <w:t>de</w:t>
      </w:r>
      <w:proofErr w:type="gramEnd"/>
      <w:r w:rsidRPr="006F1E81">
        <w:rPr>
          <w:rFonts w:ascii="Arial" w:hAnsi="Arial" w:cs="Arial"/>
          <w:sz w:val="20"/>
          <w:szCs w:val="20"/>
        </w:rPr>
        <w:t xml:space="preserve"> hablan</w:t>
      </w:r>
      <w:r w:rsidR="00215CC3">
        <w:rPr>
          <w:rFonts w:ascii="Arial" w:hAnsi="Arial" w:cs="Arial"/>
          <w:sz w:val="20"/>
          <w:szCs w:val="20"/>
        </w:rPr>
        <w:t>tes de lengua indígena (CDI, 2000</w:t>
      </w:r>
      <w:r w:rsidRPr="006F1E81">
        <w:rPr>
          <w:rFonts w:ascii="Arial" w:hAnsi="Arial" w:cs="Arial"/>
          <w:sz w:val="20"/>
          <w:szCs w:val="20"/>
        </w:rPr>
        <w:t>).</w:t>
      </w:r>
    </w:p>
    <w:p w:rsidR="00147E11" w:rsidRDefault="00147E11" w:rsidP="00147E11">
      <w:pPr>
        <w:jc w:val="both"/>
        <w:rPr>
          <w:rFonts w:ascii="Verdana" w:hAnsi="Verdana" w:cs="Arial"/>
          <w:sz w:val="20"/>
          <w:szCs w:val="20"/>
        </w:rPr>
      </w:pPr>
    </w:p>
    <w:p w:rsidR="00147E11" w:rsidRDefault="00147E11" w:rsidP="00147E11">
      <w:pPr>
        <w:jc w:val="both"/>
        <w:rPr>
          <w:rFonts w:ascii="Arial" w:hAnsi="Arial" w:cs="Arial"/>
        </w:rPr>
      </w:pPr>
      <w:r w:rsidRPr="006F1E81">
        <w:rPr>
          <w:rFonts w:ascii="Arial" w:hAnsi="Arial" w:cs="Arial"/>
        </w:rPr>
        <w:lastRenderedPageBreak/>
        <w:t xml:space="preserve">Además de estas localidades, </w:t>
      </w:r>
      <w:r>
        <w:rPr>
          <w:rFonts w:ascii="Arial" w:hAnsi="Arial" w:cs="Arial"/>
        </w:rPr>
        <w:t>hay que considerar aquellas donde si bien el porcentaje de la PI en la localidad no sobrepasa el 30% de la población total, su número absoluto municipal es alto y representan casi el 50% de la PI total. Tal es el caso de:</w:t>
      </w:r>
    </w:p>
    <w:p w:rsidR="00147E11" w:rsidRPr="00717B3E" w:rsidRDefault="00147E11" w:rsidP="00147E11">
      <w:pPr>
        <w:pStyle w:val="Prrafodelista"/>
        <w:numPr>
          <w:ilvl w:val="0"/>
          <w:numId w:val="19"/>
        </w:numPr>
        <w:jc w:val="both"/>
        <w:rPr>
          <w:rFonts w:ascii="Arial" w:hAnsi="Arial" w:cs="Arial"/>
          <w:sz w:val="22"/>
          <w:szCs w:val="22"/>
        </w:rPr>
      </w:pPr>
      <w:r w:rsidRPr="00717B3E">
        <w:rPr>
          <w:rFonts w:ascii="Arial" w:hAnsi="Arial" w:cs="Arial"/>
          <w:sz w:val="22"/>
          <w:szCs w:val="22"/>
        </w:rPr>
        <w:t>Santa María Tonameca con 419 hablantes de lengua indígena</w:t>
      </w:r>
    </w:p>
    <w:p w:rsidR="00147E11" w:rsidRPr="00717B3E" w:rsidRDefault="00147E11" w:rsidP="00147E11">
      <w:pPr>
        <w:pStyle w:val="Prrafodelista"/>
        <w:numPr>
          <w:ilvl w:val="0"/>
          <w:numId w:val="19"/>
        </w:numPr>
        <w:jc w:val="both"/>
        <w:rPr>
          <w:rFonts w:ascii="Arial" w:hAnsi="Arial" w:cs="Arial"/>
          <w:sz w:val="22"/>
          <w:szCs w:val="22"/>
        </w:rPr>
      </w:pPr>
      <w:proofErr w:type="spellStart"/>
      <w:r w:rsidRPr="00717B3E">
        <w:rPr>
          <w:rFonts w:ascii="Arial" w:hAnsi="Arial" w:cs="Arial"/>
          <w:sz w:val="22"/>
          <w:szCs w:val="22"/>
        </w:rPr>
        <w:t>Mazunte</w:t>
      </w:r>
      <w:proofErr w:type="spellEnd"/>
      <w:r w:rsidRPr="00717B3E">
        <w:rPr>
          <w:rFonts w:ascii="Arial" w:hAnsi="Arial" w:cs="Arial"/>
          <w:sz w:val="22"/>
          <w:szCs w:val="22"/>
        </w:rPr>
        <w:t xml:space="preserve"> con 210</w:t>
      </w:r>
    </w:p>
    <w:p w:rsidR="00147E11" w:rsidRPr="00717B3E" w:rsidRDefault="00147E11" w:rsidP="00147E11">
      <w:pPr>
        <w:pStyle w:val="Prrafodelista"/>
        <w:numPr>
          <w:ilvl w:val="0"/>
          <w:numId w:val="19"/>
        </w:numPr>
        <w:jc w:val="both"/>
        <w:rPr>
          <w:rFonts w:ascii="Arial" w:hAnsi="Arial" w:cs="Arial"/>
          <w:sz w:val="22"/>
          <w:szCs w:val="22"/>
        </w:rPr>
      </w:pPr>
      <w:r w:rsidRPr="00717B3E">
        <w:rPr>
          <w:rFonts w:ascii="Arial" w:hAnsi="Arial" w:cs="Arial"/>
          <w:sz w:val="22"/>
          <w:szCs w:val="22"/>
        </w:rPr>
        <w:t>San Juanito o la Botija con 166.</w:t>
      </w:r>
    </w:p>
    <w:p w:rsidR="00147E11" w:rsidRDefault="00147E11" w:rsidP="00147E11">
      <w:pPr>
        <w:jc w:val="both"/>
        <w:rPr>
          <w:rFonts w:ascii="Arial" w:hAnsi="Arial" w:cs="Arial"/>
        </w:rPr>
      </w:pPr>
    </w:p>
    <w:p w:rsidR="00147E11" w:rsidRPr="006F1E81" w:rsidRDefault="00147E11" w:rsidP="00147E11">
      <w:pPr>
        <w:jc w:val="both"/>
        <w:rPr>
          <w:rFonts w:ascii="Arial" w:hAnsi="Arial" w:cs="Arial"/>
        </w:rPr>
      </w:pPr>
      <w:r>
        <w:rPr>
          <w:rFonts w:ascii="Arial" w:hAnsi="Arial" w:cs="Arial"/>
        </w:rPr>
        <w:t>Aparte hay otras 27 localidades con proporciones pequeñas de hablantes de población indígena en el municipio.</w:t>
      </w:r>
    </w:p>
    <w:p w:rsidR="00E20822" w:rsidRDefault="00E20822" w:rsidP="00E20822">
      <w:pPr>
        <w:jc w:val="both"/>
        <w:rPr>
          <w:rFonts w:ascii="Verdana" w:hAnsi="Verdana" w:cs="Arial"/>
          <w:sz w:val="20"/>
          <w:szCs w:val="20"/>
        </w:rPr>
      </w:pPr>
    </w:p>
    <w:p w:rsidR="00E20822" w:rsidRPr="00833837" w:rsidRDefault="00E20822" w:rsidP="00E20822">
      <w:pPr>
        <w:jc w:val="center"/>
        <w:rPr>
          <w:rFonts w:ascii="Arial" w:hAnsi="Arial" w:cs="Arial"/>
          <w:caps/>
          <w:sz w:val="28"/>
          <w:szCs w:val="28"/>
        </w:rPr>
      </w:pPr>
      <w:r w:rsidRPr="00833837">
        <w:rPr>
          <w:rFonts w:ascii="Arial" w:hAnsi="Arial" w:cs="Arial"/>
          <w:caps/>
          <w:sz w:val="28"/>
          <w:szCs w:val="28"/>
        </w:rPr>
        <w:t>2.</w:t>
      </w:r>
      <w:r>
        <w:rPr>
          <w:rFonts w:ascii="Arial" w:hAnsi="Arial" w:cs="Arial"/>
          <w:caps/>
          <w:sz w:val="28"/>
          <w:szCs w:val="28"/>
        </w:rPr>
        <w:t>2</w:t>
      </w:r>
      <w:r w:rsidRPr="00833837">
        <w:rPr>
          <w:rFonts w:ascii="Arial" w:hAnsi="Arial" w:cs="Arial"/>
          <w:caps/>
          <w:sz w:val="28"/>
          <w:szCs w:val="28"/>
        </w:rPr>
        <w:t xml:space="preserve">.2.2 Los tipos de pobreza municipal en </w:t>
      </w:r>
      <w:r w:rsidR="00CE32F0">
        <w:rPr>
          <w:rFonts w:ascii="Arial" w:hAnsi="Arial" w:cs="Arial"/>
          <w:caps/>
          <w:sz w:val="28"/>
          <w:szCs w:val="28"/>
        </w:rPr>
        <w:t>Santa María Tonameca</w:t>
      </w:r>
    </w:p>
    <w:p w:rsidR="007F470D" w:rsidRPr="002E5500" w:rsidRDefault="007F470D" w:rsidP="007F470D">
      <w:pPr>
        <w:jc w:val="both"/>
        <w:rPr>
          <w:rFonts w:ascii="Arial" w:hAnsi="Arial" w:cs="Arial"/>
        </w:rPr>
      </w:pPr>
      <w:r w:rsidRPr="002E5500">
        <w:rPr>
          <w:rFonts w:ascii="Arial" w:hAnsi="Arial" w:cs="Arial"/>
        </w:rPr>
        <w:t>Entre las tareas prioritarias de la Comisión Nacional de Evaluación, está la de medir el comportamiento de la pobreza por ingresos, donde utiliza es el ingreso corriente total definiendo tres niveles de pobreza a nivel municipal</w:t>
      </w:r>
      <w:r w:rsidRPr="002E5500">
        <w:rPr>
          <w:rStyle w:val="Refdenotaalpie"/>
          <w:rFonts w:ascii="Arial" w:hAnsi="Arial" w:cs="Arial"/>
        </w:rPr>
        <w:footnoteReference w:id="3"/>
      </w:r>
      <w:r w:rsidRPr="002E5500">
        <w:rPr>
          <w:rFonts w:ascii="Arial" w:hAnsi="Arial" w:cs="Arial"/>
        </w:rPr>
        <w:t>:</w:t>
      </w:r>
    </w:p>
    <w:p w:rsidR="007F470D" w:rsidRPr="002E5500" w:rsidRDefault="007F470D" w:rsidP="007F470D">
      <w:pPr>
        <w:pStyle w:val="Prrafodelista"/>
        <w:numPr>
          <w:ilvl w:val="0"/>
          <w:numId w:val="12"/>
        </w:numPr>
        <w:jc w:val="both"/>
        <w:rPr>
          <w:rFonts w:ascii="Arial" w:hAnsi="Arial" w:cs="Arial"/>
          <w:sz w:val="22"/>
          <w:szCs w:val="22"/>
        </w:rPr>
      </w:pPr>
      <w:r w:rsidRPr="002E5500">
        <w:rPr>
          <w:rFonts w:ascii="Arial" w:hAnsi="Arial" w:cs="Arial"/>
          <w:sz w:val="22"/>
          <w:szCs w:val="22"/>
        </w:rPr>
        <w:t>La pobreza alimentaria: Incapacidad para obtener una canasta básica alimentaria, aun si se hiciera uso de todo el ingreso disponible en el hogar para comprar sólo los bienes de dicha canasta.</w:t>
      </w:r>
    </w:p>
    <w:p w:rsidR="007F470D" w:rsidRPr="002E5500" w:rsidRDefault="007F470D" w:rsidP="007F470D">
      <w:pPr>
        <w:pStyle w:val="Prrafodelista"/>
        <w:numPr>
          <w:ilvl w:val="0"/>
          <w:numId w:val="12"/>
        </w:numPr>
        <w:jc w:val="both"/>
        <w:rPr>
          <w:rFonts w:ascii="Arial" w:hAnsi="Arial" w:cs="Arial"/>
          <w:sz w:val="22"/>
          <w:szCs w:val="22"/>
        </w:rPr>
      </w:pPr>
      <w:r w:rsidRPr="002E5500">
        <w:rPr>
          <w:rFonts w:ascii="Arial" w:hAnsi="Arial" w:cs="Arial"/>
          <w:sz w:val="22"/>
          <w:szCs w:val="22"/>
        </w:rPr>
        <w:t>La pobreza de capacidades: Insuficiencia del ingreso disponible para adquirir el valor de la canasta alimentaria y efectuar los gastos necesarios en salud y en educación, aun dedicando el ingreso total de los hogares nada más para estos fines.</w:t>
      </w:r>
    </w:p>
    <w:p w:rsidR="007F470D" w:rsidRPr="002E5500" w:rsidRDefault="007F470D" w:rsidP="007F470D">
      <w:pPr>
        <w:pStyle w:val="Prrafodelista"/>
        <w:numPr>
          <w:ilvl w:val="0"/>
          <w:numId w:val="12"/>
        </w:numPr>
        <w:jc w:val="both"/>
        <w:rPr>
          <w:rFonts w:ascii="Arial" w:hAnsi="Arial" w:cs="Arial"/>
          <w:sz w:val="22"/>
          <w:szCs w:val="22"/>
        </w:rPr>
      </w:pPr>
      <w:r w:rsidRPr="002E5500">
        <w:rPr>
          <w:rFonts w:ascii="Arial" w:hAnsi="Arial" w:cs="Arial"/>
          <w:sz w:val="22"/>
          <w:szCs w:val="22"/>
        </w:rPr>
        <w:t xml:space="preserve">La pobreza de patrimonio: Insuficiencia del ingreso disponible para adquirir la canasta alimentaria, así como para realizar los gastos necesarios en salud, vestido, vivienda, transporte y educación, aunque la totalidad del ingreso del hogar sea utilizado exclusivamente para la adquisición de estos bienes y servicios. Los niveles de pobreza precisan </w:t>
      </w:r>
      <w:proofErr w:type="spellStart"/>
      <w:r w:rsidRPr="002E5500">
        <w:rPr>
          <w:rFonts w:ascii="Arial" w:hAnsi="Arial" w:cs="Arial"/>
          <w:sz w:val="22"/>
          <w:szCs w:val="22"/>
        </w:rPr>
        <w:t>el</w:t>
      </w:r>
      <w:proofErr w:type="spellEnd"/>
      <w:r w:rsidRPr="002E5500">
        <w:rPr>
          <w:rFonts w:ascii="Arial" w:hAnsi="Arial" w:cs="Arial"/>
          <w:sz w:val="22"/>
          <w:szCs w:val="22"/>
        </w:rPr>
        <w:t xml:space="preserve"> % de la población que está impedida de acceder de manera plena o total a esos </w:t>
      </w:r>
      <w:proofErr w:type="spellStart"/>
      <w:r w:rsidRPr="002E5500">
        <w:rPr>
          <w:rFonts w:ascii="Arial" w:hAnsi="Arial" w:cs="Arial"/>
          <w:sz w:val="22"/>
          <w:szCs w:val="22"/>
        </w:rPr>
        <w:t>satisfactores</w:t>
      </w:r>
      <w:proofErr w:type="spellEnd"/>
      <w:r w:rsidRPr="002E5500">
        <w:rPr>
          <w:rFonts w:ascii="Arial" w:hAnsi="Arial" w:cs="Arial"/>
          <w:sz w:val="22"/>
          <w:szCs w:val="22"/>
        </w:rPr>
        <w:t>: alimentos, capacidades y bienes patrimoniales.</w:t>
      </w:r>
    </w:p>
    <w:p w:rsidR="007F470D" w:rsidRPr="002E5500" w:rsidRDefault="007F470D" w:rsidP="007F470D">
      <w:pPr>
        <w:jc w:val="both"/>
        <w:rPr>
          <w:rFonts w:ascii="Arial" w:hAnsi="Arial" w:cs="Arial"/>
        </w:rPr>
      </w:pPr>
    </w:p>
    <w:p w:rsidR="007F470D" w:rsidRPr="002E5500" w:rsidRDefault="007F470D" w:rsidP="007F470D">
      <w:pPr>
        <w:jc w:val="both"/>
        <w:rPr>
          <w:rFonts w:ascii="Arial" w:hAnsi="Arial" w:cs="Arial"/>
        </w:rPr>
      </w:pPr>
      <w:r w:rsidRPr="002E5500">
        <w:rPr>
          <w:rFonts w:ascii="Arial" w:hAnsi="Arial" w:cs="Arial"/>
        </w:rPr>
        <w:t>De acuerdo a este marco conceptual, en T</w:t>
      </w:r>
      <w:r>
        <w:rPr>
          <w:rFonts w:ascii="Arial" w:hAnsi="Arial" w:cs="Arial"/>
        </w:rPr>
        <w:t>onameca</w:t>
      </w:r>
      <w:r w:rsidRPr="002E5500">
        <w:rPr>
          <w:rFonts w:ascii="Arial" w:hAnsi="Arial" w:cs="Arial"/>
        </w:rPr>
        <w:t xml:space="preserve"> los niveles de porcentaje de población en pobreza de </w:t>
      </w:r>
      <w:r>
        <w:rPr>
          <w:rFonts w:ascii="Arial" w:hAnsi="Arial" w:cs="Arial"/>
        </w:rPr>
        <w:t xml:space="preserve">patrimonio </w:t>
      </w:r>
      <w:proofErr w:type="gramStart"/>
      <w:r>
        <w:rPr>
          <w:rFonts w:ascii="Arial" w:hAnsi="Arial" w:cs="Arial"/>
        </w:rPr>
        <w:t>está</w:t>
      </w:r>
      <w:proofErr w:type="gramEnd"/>
      <w:r>
        <w:rPr>
          <w:rFonts w:ascii="Arial" w:hAnsi="Arial" w:cs="Arial"/>
        </w:rPr>
        <w:t xml:space="preserve"> ligeramente por encima del promedio estatal, y por </w:t>
      </w:r>
      <w:proofErr w:type="spellStart"/>
      <w:r>
        <w:rPr>
          <w:rFonts w:ascii="Arial" w:hAnsi="Arial" w:cs="Arial"/>
        </w:rPr>
        <w:t>debajo</w:t>
      </w:r>
      <w:r w:rsidRPr="002E5500">
        <w:rPr>
          <w:rFonts w:ascii="Arial" w:hAnsi="Arial" w:cs="Arial"/>
        </w:rPr>
        <w:t>del</w:t>
      </w:r>
      <w:proofErr w:type="spellEnd"/>
      <w:r w:rsidRPr="002E5500">
        <w:rPr>
          <w:rFonts w:ascii="Arial" w:hAnsi="Arial" w:cs="Arial"/>
        </w:rPr>
        <w:t xml:space="preserve"> promedio estata</w:t>
      </w:r>
      <w:r>
        <w:rPr>
          <w:rFonts w:ascii="Arial" w:hAnsi="Arial" w:cs="Arial"/>
        </w:rPr>
        <w:t xml:space="preserve">l en los correspondientes a pobreza de capacidades y </w:t>
      </w:r>
      <w:proofErr w:type="spellStart"/>
      <w:r>
        <w:rPr>
          <w:rFonts w:ascii="Arial" w:hAnsi="Arial" w:cs="Arial"/>
        </w:rPr>
        <w:t>alimentaria</w:t>
      </w:r>
      <w:r w:rsidR="00215CC3">
        <w:rPr>
          <w:rFonts w:ascii="Arial" w:hAnsi="Arial" w:cs="Arial"/>
        </w:rPr>
        <w:t>l</w:t>
      </w:r>
      <w:proofErr w:type="spellEnd"/>
      <w:r w:rsidR="00215CC3">
        <w:rPr>
          <w:rFonts w:ascii="Arial" w:hAnsi="Arial" w:cs="Arial"/>
        </w:rPr>
        <w:t>, como muestran la figura</w:t>
      </w:r>
      <w:r w:rsidRPr="002E5500">
        <w:rPr>
          <w:rFonts w:ascii="Arial" w:hAnsi="Arial" w:cs="Arial"/>
        </w:rPr>
        <w:t xml:space="preserve"> </w:t>
      </w:r>
      <w:r>
        <w:rPr>
          <w:rFonts w:ascii="Arial" w:hAnsi="Arial" w:cs="Arial"/>
        </w:rPr>
        <w:t>5</w:t>
      </w:r>
      <w:r w:rsidRPr="002E5500">
        <w:rPr>
          <w:rFonts w:ascii="Arial" w:hAnsi="Arial" w:cs="Arial"/>
        </w:rPr>
        <w:t xml:space="preserve">. </w:t>
      </w:r>
    </w:p>
    <w:p w:rsidR="00E20822" w:rsidRDefault="00E20822" w:rsidP="00E20822">
      <w:pPr>
        <w:jc w:val="both"/>
        <w:rPr>
          <w:rFonts w:ascii="Verdana" w:hAnsi="Verdana" w:cs="Arial"/>
          <w:sz w:val="20"/>
          <w:szCs w:val="20"/>
        </w:rPr>
      </w:pPr>
    </w:p>
    <w:p w:rsidR="00E20822" w:rsidRDefault="00E20822" w:rsidP="00E20822">
      <w:pPr>
        <w:jc w:val="both"/>
        <w:rPr>
          <w:rFonts w:ascii="Verdana" w:hAnsi="Verdana" w:cs="Arial"/>
          <w:sz w:val="20"/>
          <w:szCs w:val="20"/>
        </w:rPr>
      </w:pPr>
    </w:p>
    <w:p w:rsidR="00E20822" w:rsidRDefault="007F470D" w:rsidP="00E20822">
      <w:pPr>
        <w:keepNext/>
        <w:jc w:val="center"/>
      </w:pPr>
      <w:r>
        <w:rPr>
          <w:noProof/>
          <w:lang w:eastAsia="es-MX"/>
        </w:rPr>
        <w:lastRenderedPageBreak/>
        <w:drawing>
          <wp:inline distT="0" distB="0" distL="0" distR="0">
            <wp:extent cx="4584700" cy="2755900"/>
            <wp:effectExtent l="0" t="0" r="6350" b="6350"/>
            <wp:docPr id="166" name="Imagen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rsidR="00E20822" w:rsidRDefault="00E20822" w:rsidP="00E20822">
      <w:pPr>
        <w:pStyle w:val="Epgrafe"/>
        <w:jc w:val="center"/>
        <w:rPr>
          <w:rFonts w:ascii="Verdana" w:hAnsi="Verdana"/>
        </w:rPr>
      </w:pPr>
      <w:r>
        <w:rPr>
          <w:rFonts w:ascii="Verdana" w:hAnsi="Verdana"/>
        </w:rPr>
        <w:t>Figura 5</w:t>
      </w:r>
      <w:r w:rsidRPr="00DD1666">
        <w:rPr>
          <w:rFonts w:ascii="Verdana" w:hAnsi="Verdana"/>
        </w:rPr>
        <w:t xml:space="preserve">: Tipo de pobreza en </w:t>
      </w:r>
      <w:r w:rsidR="00CE32F0">
        <w:rPr>
          <w:rFonts w:ascii="Verdana" w:hAnsi="Verdana"/>
        </w:rPr>
        <w:t>Tonameca</w:t>
      </w:r>
      <w:r w:rsidRPr="00DD1666">
        <w:rPr>
          <w:rFonts w:ascii="Verdana" w:hAnsi="Verdana"/>
        </w:rPr>
        <w:t>, 2005</w:t>
      </w:r>
    </w:p>
    <w:p w:rsidR="00E20822" w:rsidRPr="00833837" w:rsidRDefault="00E20822" w:rsidP="00E20822">
      <w:pPr>
        <w:rPr>
          <w:lang w:val="es-ES"/>
        </w:rPr>
      </w:pPr>
    </w:p>
    <w:p w:rsidR="00E20822" w:rsidRPr="00C32444" w:rsidRDefault="00E20822" w:rsidP="00E20822">
      <w:pPr>
        <w:ind w:left="709"/>
        <w:jc w:val="both"/>
        <w:rPr>
          <w:rFonts w:ascii="Arial" w:hAnsi="Arial" w:cs="Arial"/>
          <w:b/>
          <w:caps/>
          <w:sz w:val="28"/>
          <w:szCs w:val="28"/>
        </w:rPr>
      </w:pPr>
      <w:r w:rsidRPr="00C32444">
        <w:rPr>
          <w:rFonts w:ascii="Arial" w:hAnsi="Arial" w:cs="Arial"/>
          <w:b/>
          <w:caps/>
          <w:sz w:val="28"/>
          <w:szCs w:val="28"/>
        </w:rPr>
        <w:t>2.</w:t>
      </w:r>
      <w:r>
        <w:rPr>
          <w:rFonts w:ascii="Arial" w:hAnsi="Arial" w:cs="Arial"/>
          <w:b/>
          <w:caps/>
          <w:sz w:val="28"/>
          <w:szCs w:val="28"/>
        </w:rPr>
        <w:t>2</w:t>
      </w:r>
      <w:r w:rsidRPr="00C32444">
        <w:rPr>
          <w:rFonts w:ascii="Arial" w:hAnsi="Arial" w:cs="Arial"/>
          <w:b/>
          <w:caps/>
          <w:sz w:val="28"/>
          <w:szCs w:val="28"/>
        </w:rPr>
        <w:t xml:space="preserve">.3. Los índices de Rezago Social y Marginalidad municipal y por localidad de </w:t>
      </w:r>
      <w:r w:rsidR="00CE32F0">
        <w:rPr>
          <w:rFonts w:ascii="Arial" w:hAnsi="Arial" w:cs="Arial"/>
          <w:b/>
          <w:caps/>
          <w:sz w:val="28"/>
          <w:szCs w:val="28"/>
        </w:rPr>
        <w:t>Santa María Tonameca</w:t>
      </w:r>
      <w:r w:rsidRPr="00C32444">
        <w:rPr>
          <w:rFonts w:ascii="Arial" w:hAnsi="Arial" w:cs="Arial"/>
          <w:b/>
          <w:caps/>
          <w:sz w:val="28"/>
          <w:szCs w:val="28"/>
        </w:rPr>
        <w:t>.</w:t>
      </w:r>
    </w:p>
    <w:p w:rsidR="00E20822" w:rsidRPr="002E5500" w:rsidRDefault="00E20822" w:rsidP="00E20822">
      <w:pPr>
        <w:jc w:val="both"/>
        <w:rPr>
          <w:rFonts w:ascii="Arial" w:hAnsi="Arial" w:cs="Arial"/>
        </w:rPr>
      </w:pPr>
    </w:p>
    <w:p w:rsidR="007F470D" w:rsidRPr="002E5500" w:rsidRDefault="007F470D" w:rsidP="007F470D">
      <w:pPr>
        <w:numPr>
          <w:ilvl w:val="0"/>
          <w:numId w:val="6"/>
        </w:numPr>
        <w:spacing w:after="0" w:line="240" w:lineRule="auto"/>
        <w:jc w:val="both"/>
        <w:rPr>
          <w:rFonts w:ascii="Arial" w:hAnsi="Arial" w:cs="Arial"/>
          <w:i/>
        </w:rPr>
      </w:pPr>
      <w:r w:rsidRPr="002E5500">
        <w:rPr>
          <w:rFonts w:ascii="Arial" w:hAnsi="Arial" w:cs="Arial"/>
          <w:i/>
        </w:rPr>
        <w:t>Índices de Rezago Social 2005. (Comisión Nacional de Evaluación –CONEVAL-)</w:t>
      </w:r>
    </w:p>
    <w:p w:rsidR="007F470D" w:rsidRPr="002E5500" w:rsidRDefault="007F470D" w:rsidP="007F470D">
      <w:pPr>
        <w:jc w:val="both"/>
        <w:rPr>
          <w:rFonts w:ascii="Arial" w:hAnsi="Arial" w:cs="Arial"/>
          <w:i/>
        </w:rPr>
      </w:pPr>
    </w:p>
    <w:p w:rsidR="007F470D" w:rsidRPr="002E5500" w:rsidRDefault="007F470D" w:rsidP="007F470D">
      <w:pPr>
        <w:jc w:val="both"/>
        <w:rPr>
          <w:rFonts w:ascii="Arial" w:hAnsi="Arial" w:cs="Arial"/>
        </w:rPr>
      </w:pPr>
      <w:r w:rsidRPr="002E5500">
        <w:rPr>
          <w:rFonts w:ascii="Arial" w:hAnsi="Arial" w:cs="Arial"/>
        </w:rPr>
        <w:t>Índice de Rezago Social (CONEVAL). El CONEVAL toma además en cuenta el carácter multidimensional de la pobreza, para lo cual construyó el Índice de Rezago Social, incorporando indicadores de educación, de acceso a servicios de salud, de servicios básicos, de calidad y espacios en la vivienda, y activos en el hogar. Para ello utilizó el II Conteo de Población y Vivienda 2005. Este Índice de Rezago Social es un indicador de carencias estimado en tres niveles de agregación geográfica: estatal, municipal y local. Con el que CONEVAL pretende contribuir a la generación de información para la mejor toma de decisiones en materia de política social en diferentes niveles de operación, facilitando la ubicación de zonas de atención prioritaria. Dada la disponibilidad de información para los municipios que integran el DDR de la Cañada se revisa también este índice de rezago social.</w:t>
      </w:r>
    </w:p>
    <w:p w:rsidR="007F470D" w:rsidRPr="002E5500" w:rsidRDefault="007F470D" w:rsidP="007F470D">
      <w:pPr>
        <w:jc w:val="both"/>
        <w:rPr>
          <w:rFonts w:ascii="Arial" w:hAnsi="Arial" w:cs="Arial"/>
        </w:rPr>
      </w:pPr>
      <w:r w:rsidRPr="002E5500">
        <w:rPr>
          <w:rFonts w:ascii="Arial" w:hAnsi="Arial" w:cs="Arial"/>
        </w:rPr>
        <w:t>Los índices de Rezago Social que considera la CONEVAL a nivel localidad son:</w:t>
      </w:r>
    </w:p>
    <w:p w:rsidR="007F470D" w:rsidRDefault="007F470D" w:rsidP="007F470D">
      <w:pPr>
        <w:jc w:val="both"/>
        <w:rPr>
          <w:rFonts w:ascii="Verdana" w:hAnsi="Verdana" w:cs="Arial"/>
          <w:i/>
          <w:sz w:val="20"/>
          <w:szCs w:val="20"/>
        </w:rPr>
      </w:pPr>
    </w:p>
    <w:tbl>
      <w:tblPr>
        <w:tblW w:w="8923" w:type="dxa"/>
        <w:tblInd w:w="55" w:type="dxa"/>
        <w:tblCellMar>
          <w:left w:w="70" w:type="dxa"/>
          <w:right w:w="70" w:type="dxa"/>
        </w:tblCellMar>
        <w:tblLook w:val="04A0"/>
      </w:tblPr>
      <w:tblGrid>
        <w:gridCol w:w="1200"/>
        <w:gridCol w:w="1200"/>
        <w:gridCol w:w="1200"/>
        <w:gridCol w:w="1200"/>
        <w:gridCol w:w="1723"/>
        <w:gridCol w:w="1200"/>
        <w:gridCol w:w="1200"/>
      </w:tblGrid>
      <w:tr w:rsidR="007F470D" w:rsidRPr="002E5500" w:rsidTr="007F470D">
        <w:trPr>
          <w:trHeight w:val="21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F470D" w:rsidRPr="002E5500" w:rsidRDefault="007F470D" w:rsidP="007F470D">
            <w:pPr>
              <w:jc w:val="center"/>
              <w:rPr>
                <w:rFonts w:ascii="Arial" w:hAnsi="Arial" w:cs="Arial"/>
                <w:b/>
                <w:bCs/>
                <w:sz w:val="18"/>
                <w:szCs w:val="18"/>
              </w:rPr>
            </w:pPr>
            <w:r w:rsidRPr="002E5500">
              <w:rPr>
                <w:rFonts w:ascii="Arial" w:hAnsi="Arial" w:cs="Arial"/>
                <w:b/>
                <w:bCs/>
                <w:sz w:val="18"/>
                <w:szCs w:val="18"/>
              </w:rPr>
              <w:lastRenderedPageBreak/>
              <w:t>Población total</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rsidR="007F470D" w:rsidRPr="002E5500" w:rsidRDefault="007F470D" w:rsidP="007F470D">
            <w:pPr>
              <w:jc w:val="center"/>
              <w:rPr>
                <w:rFonts w:ascii="Arial" w:hAnsi="Arial" w:cs="Arial"/>
                <w:b/>
                <w:bCs/>
                <w:sz w:val="18"/>
                <w:szCs w:val="18"/>
              </w:rPr>
            </w:pPr>
            <w:r w:rsidRPr="002E5500">
              <w:rPr>
                <w:rFonts w:ascii="Arial" w:hAnsi="Arial" w:cs="Arial"/>
                <w:b/>
                <w:bCs/>
                <w:sz w:val="18"/>
                <w:szCs w:val="18"/>
              </w:rPr>
              <w:t>% de población de 15 años o más analfabeta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rsidR="007F470D" w:rsidRPr="002E5500" w:rsidRDefault="007F470D" w:rsidP="007F470D">
            <w:pPr>
              <w:jc w:val="center"/>
              <w:rPr>
                <w:rFonts w:ascii="Arial" w:hAnsi="Arial" w:cs="Arial"/>
                <w:b/>
                <w:bCs/>
                <w:sz w:val="18"/>
                <w:szCs w:val="18"/>
              </w:rPr>
            </w:pPr>
            <w:r w:rsidRPr="002E5500">
              <w:rPr>
                <w:rFonts w:ascii="Arial" w:hAnsi="Arial" w:cs="Arial"/>
                <w:b/>
                <w:bCs/>
                <w:sz w:val="18"/>
                <w:szCs w:val="18"/>
              </w:rPr>
              <w:t>% de población de 6 a 14 años que no asiste a la escuela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rsidR="007F470D" w:rsidRPr="002E5500" w:rsidRDefault="007F470D" w:rsidP="007F470D">
            <w:pPr>
              <w:jc w:val="center"/>
              <w:rPr>
                <w:rFonts w:ascii="Arial" w:hAnsi="Arial" w:cs="Arial"/>
                <w:b/>
                <w:bCs/>
                <w:sz w:val="18"/>
                <w:szCs w:val="18"/>
              </w:rPr>
            </w:pPr>
            <w:r w:rsidRPr="002E5500">
              <w:rPr>
                <w:rFonts w:ascii="Arial" w:hAnsi="Arial" w:cs="Arial"/>
                <w:b/>
                <w:bCs/>
                <w:sz w:val="18"/>
                <w:szCs w:val="18"/>
              </w:rPr>
              <w:t>% de población de 15 años y más con educación básica incompleta</w:t>
            </w:r>
          </w:p>
        </w:tc>
        <w:tc>
          <w:tcPr>
            <w:tcW w:w="1723" w:type="dxa"/>
            <w:tcBorders>
              <w:top w:val="single" w:sz="4" w:space="0" w:color="auto"/>
              <w:left w:val="nil"/>
              <w:bottom w:val="single" w:sz="4" w:space="0" w:color="auto"/>
              <w:right w:val="single" w:sz="4" w:space="0" w:color="auto"/>
            </w:tcBorders>
            <w:shd w:val="clear" w:color="000000" w:fill="FFFFFF"/>
            <w:vAlign w:val="center"/>
            <w:hideMark/>
          </w:tcPr>
          <w:p w:rsidR="007F470D" w:rsidRPr="002E5500" w:rsidRDefault="007F470D" w:rsidP="007F470D">
            <w:pPr>
              <w:jc w:val="center"/>
              <w:rPr>
                <w:rFonts w:ascii="Arial" w:hAnsi="Arial" w:cs="Arial"/>
                <w:b/>
                <w:bCs/>
                <w:sz w:val="18"/>
                <w:szCs w:val="18"/>
              </w:rPr>
            </w:pPr>
            <w:r w:rsidRPr="002E5500">
              <w:rPr>
                <w:rFonts w:ascii="Arial" w:hAnsi="Arial" w:cs="Arial"/>
                <w:b/>
                <w:bCs/>
                <w:sz w:val="18"/>
                <w:szCs w:val="18"/>
              </w:rPr>
              <w:t>% de hogares con población de 15 a 29 años, con algún habitante con menos de 9 años de educación aprobados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rsidR="007F470D" w:rsidRPr="002E5500" w:rsidRDefault="007F470D" w:rsidP="007F470D">
            <w:pPr>
              <w:jc w:val="center"/>
              <w:rPr>
                <w:rFonts w:ascii="Arial" w:hAnsi="Arial" w:cs="Arial"/>
                <w:b/>
                <w:bCs/>
                <w:sz w:val="18"/>
                <w:szCs w:val="18"/>
              </w:rPr>
            </w:pPr>
            <w:r w:rsidRPr="002E5500">
              <w:rPr>
                <w:rFonts w:ascii="Arial" w:hAnsi="Arial" w:cs="Arial"/>
                <w:b/>
                <w:bCs/>
                <w:sz w:val="18"/>
                <w:szCs w:val="18"/>
              </w:rPr>
              <w:t xml:space="preserve">% de población sin derecho-                </w:t>
            </w:r>
            <w:proofErr w:type="spellStart"/>
            <w:r w:rsidRPr="002E5500">
              <w:rPr>
                <w:rFonts w:ascii="Arial" w:hAnsi="Arial" w:cs="Arial"/>
                <w:b/>
                <w:bCs/>
                <w:sz w:val="18"/>
                <w:szCs w:val="18"/>
              </w:rPr>
              <w:t>habiencia</w:t>
            </w:r>
            <w:proofErr w:type="spellEnd"/>
            <w:r w:rsidRPr="002E5500">
              <w:rPr>
                <w:rFonts w:ascii="Arial" w:hAnsi="Arial" w:cs="Arial"/>
                <w:b/>
                <w:bCs/>
                <w:sz w:val="18"/>
                <w:szCs w:val="18"/>
              </w:rPr>
              <w:t xml:space="preserve"> a servicios de salud</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rsidR="007F470D" w:rsidRPr="002E5500" w:rsidRDefault="007F470D" w:rsidP="007F470D">
            <w:pPr>
              <w:jc w:val="center"/>
              <w:rPr>
                <w:rFonts w:ascii="Arial" w:hAnsi="Arial" w:cs="Arial"/>
                <w:b/>
                <w:bCs/>
                <w:sz w:val="18"/>
                <w:szCs w:val="18"/>
              </w:rPr>
            </w:pPr>
            <w:r w:rsidRPr="002E5500">
              <w:rPr>
                <w:rFonts w:ascii="Arial" w:hAnsi="Arial" w:cs="Arial"/>
                <w:b/>
                <w:bCs/>
                <w:sz w:val="18"/>
                <w:szCs w:val="18"/>
              </w:rPr>
              <w:t>% de viviendas particulares habitadas con piso de tierra</w:t>
            </w:r>
          </w:p>
        </w:tc>
      </w:tr>
    </w:tbl>
    <w:p w:rsidR="007F470D" w:rsidRDefault="007F470D" w:rsidP="007F470D">
      <w:pPr>
        <w:jc w:val="both"/>
        <w:rPr>
          <w:rFonts w:ascii="Verdana" w:hAnsi="Verdana" w:cs="Arial"/>
          <w:i/>
          <w:sz w:val="20"/>
          <w:szCs w:val="20"/>
        </w:rPr>
      </w:pPr>
    </w:p>
    <w:tbl>
      <w:tblPr>
        <w:tblW w:w="5000" w:type="pct"/>
        <w:tblCellMar>
          <w:left w:w="70" w:type="dxa"/>
          <w:right w:w="70" w:type="dxa"/>
        </w:tblCellMar>
        <w:tblLook w:val="04A0"/>
      </w:tblPr>
      <w:tblGrid>
        <w:gridCol w:w="1156"/>
        <w:gridCol w:w="1301"/>
        <w:gridCol w:w="1301"/>
        <w:gridCol w:w="1300"/>
        <w:gridCol w:w="1300"/>
        <w:gridCol w:w="1300"/>
        <w:gridCol w:w="1320"/>
      </w:tblGrid>
      <w:tr w:rsidR="007F470D" w:rsidRPr="008579C2" w:rsidTr="007F470D">
        <w:trPr>
          <w:trHeight w:val="2160"/>
        </w:trPr>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F470D" w:rsidRPr="008579C2" w:rsidRDefault="007F470D" w:rsidP="007F470D">
            <w:pPr>
              <w:jc w:val="center"/>
              <w:rPr>
                <w:rFonts w:ascii="Verdana" w:hAnsi="Verdana" w:cs="Arial"/>
                <w:b/>
                <w:bCs/>
                <w:sz w:val="16"/>
                <w:szCs w:val="16"/>
              </w:rPr>
            </w:pPr>
            <w:r w:rsidRPr="008579C2">
              <w:rPr>
                <w:rFonts w:ascii="Verdana" w:hAnsi="Verdana" w:cs="Arial"/>
                <w:b/>
                <w:bCs/>
                <w:sz w:val="16"/>
                <w:szCs w:val="16"/>
              </w:rPr>
              <w:t>Promedio de ocupantes por cuarto</w:t>
            </w:r>
          </w:p>
        </w:tc>
        <w:tc>
          <w:tcPr>
            <w:tcW w:w="724" w:type="pct"/>
            <w:tcBorders>
              <w:top w:val="single" w:sz="4" w:space="0" w:color="auto"/>
              <w:left w:val="nil"/>
              <w:bottom w:val="single" w:sz="4" w:space="0" w:color="auto"/>
              <w:right w:val="single" w:sz="4" w:space="0" w:color="auto"/>
            </w:tcBorders>
            <w:shd w:val="clear" w:color="000000" w:fill="FFFFFF"/>
            <w:vAlign w:val="center"/>
            <w:hideMark/>
          </w:tcPr>
          <w:p w:rsidR="007F470D" w:rsidRPr="008579C2" w:rsidRDefault="007F470D" w:rsidP="007F470D">
            <w:pPr>
              <w:jc w:val="center"/>
              <w:rPr>
                <w:rFonts w:ascii="Verdana" w:hAnsi="Verdana" w:cs="Arial"/>
                <w:b/>
                <w:bCs/>
                <w:sz w:val="16"/>
                <w:szCs w:val="16"/>
              </w:rPr>
            </w:pPr>
            <w:r w:rsidRPr="008579C2">
              <w:rPr>
                <w:rFonts w:ascii="Verdana" w:hAnsi="Verdana" w:cs="Arial"/>
                <w:b/>
                <w:bCs/>
                <w:sz w:val="16"/>
                <w:szCs w:val="16"/>
              </w:rPr>
              <w:t>% de viviendas particulares habitadas que no disponen de excusado o sanitario</w:t>
            </w:r>
          </w:p>
        </w:tc>
        <w:tc>
          <w:tcPr>
            <w:tcW w:w="724" w:type="pct"/>
            <w:tcBorders>
              <w:top w:val="single" w:sz="4" w:space="0" w:color="auto"/>
              <w:left w:val="nil"/>
              <w:bottom w:val="single" w:sz="4" w:space="0" w:color="auto"/>
              <w:right w:val="single" w:sz="4" w:space="0" w:color="auto"/>
            </w:tcBorders>
            <w:shd w:val="clear" w:color="000000" w:fill="FFFFFF"/>
            <w:vAlign w:val="center"/>
            <w:hideMark/>
          </w:tcPr>
          <w:p w:rsidR="007F470D" w:rsidRPr="008579C2" w:rsidRDefault="007F470D" w:rsidP="007F470D">
            <w:pPr>
              <w:jc w:val="center"/>
              <w:rPr>
                <w:rFonts w:ascii="Verdana" w:hAnsi="Verdana" w:cs="Arial"/>
                <w:b/>
                <w:bCs/>
                <w:sz w:val="16"/>
                <w:szCs w:val="16"/>
              </w:rPr>
            </w:pPr>
            <w:r w:rsidRPr="008579C2">
              <w:rPr>
                <w:rFonts w:ascii="Verdana" w:hAnsi="Verdana" w:cs="Arial"/>
                <w:b/>
                <w:bCs/>
                <w:sz w:val="16"/>
                <w:szCs w:val="16"/>
              </w:rPr>
              <w:t>% de viviendas particulares habitadas que no disponen de agua entubada de la red pública</w:t>
            </w:r>
          </w:p>
        </w:tc>
        <w:tc>
          <w:tcPr>
            <w:tcW w:w="724" w:type="pct"/>
            <w:tcBorders>
              <w:top w:val="single" w:sz="4" w:space="0" w:color="auto"/>
              <w:left w:val="nil"/>
              <w:bottom w:val="single" w:sz="4" w:space="0" w:color="auto"/>
              <w:right w:val="single" w:sz="4" w:space="0" w:color="auto"/>
            </w:tcBorders>
            <w:shd w:val="clear" w:color="000000" w:fill="FFFFFF"/>
            <w:vAlign w:val="center"/>
            <w:hideMark/>
          </w:tcPr>
          <w:p w:rsidR="007F470D" w:rsidRPr="008579C2" w:rsidRDefault="007F470D" w:rsidP="007F470D">
            <w:pPr>
              <w:jc w:val="center"/>
              <w:rPr>
                <w:rFonts w:ascii="Verdana" w:hAnsi="Verdana" w:cs="Arial"/>
                <w:b/>
                <w:bCs/>
                <w:sz w:val="16"/>
                <w:szCs w:val="16"/>
              </w:rPr>
            </w:pPr>
            <w:r w:rsidRPr="008579C2">
              <w:rPr>
                <w:rFonts w:ascii="Verdana" w:hAnsi="Verdana" w:cs="Arial"/>
                <w:b/>
                <w:bCs/>
                <w:sz w:val="16"/>
                <w:szCs w:val="16"/>
              </w:rPr>
              <w:t>% de viviendas particulares habitadas que no disponen de drenaje</w:t>
            </w:r>
          </w:p>
        </w:tc>
        <w:tc>
          <w:tcPr>
            <w:tcW w:w="724" w:type="pct"/>
            <w:tcBorders>
              <w:top w:val="single" w:sz="4" w:space="0" w:color="auto"/>
              <w:left w:val="nil"/>
              <w:bottom w:val="single" w:sz="4" w:space="0" w:color="auto"/>
              <w:right w:val="single" w:sz="4" w:space="0" w:color="auto"/>
            </w:tcBorders>
            <w:shd w:val="clear" w:color="000000" w:fill="FFFFFF"/>
            <w:vAlign w:val="center"/>
            <w:hideMark/>
          </w:tcPr>
          <w:p w:rsidR="007F470D" w:rsidRPr="008579C2" w:rsidRDefault="007F470D" w:rsidP="007F470D">
            <w:pPr>
              <w:jc w:val="center"/>
              <w:rPr>
                <w:rFonts w:ascii="Verdana" w:hAnsi="Verdana" w:cs="Arial"/>
                <w:b/>
                <w:bCs/>
                <w:sz w:val="16"/>
                <w:szCs w:val="16"/>
              </w:rPr>
            </w:pPr>
            <w:r w:rsidRPr="008579C2">
              <w:rPr>
                <w:rFonts w:ascii="Verdana" w:hAnsi="Verdana" w:cs="Arial"/>
                <w:b/>
                <w:bCs/>
                <w:sz w:val="16"/>
                <w:szCs w:val="16"/>
              </w:rPr>
              <w:t>% de viviendas particulares habitadas que no disponen de energía eléctrica</w:t>
            </w:r>
          </w:p>
        </w:tc>
        <w:tc>
          <w:tcPr>
            <w:tcW w:w="724" w:type="pct"/>
            <w:tcBorders>
              <w:top w:val="single" w:sz="4" w:space="0" w:color="auto"/>
              <w:left w:val="nil"/>
              <w:bottom w:val="single" w:sz="4" w:space="0" w:color="auto"/>
              <w:right w:val="single" w:sz="4" w:space="0" w:color="auto"/>
            </w:tcBorders>
            <w:shd w:val="clear" w:color="000000" w:fill="FFFFFF"/>
            <w:vAlign w:val="center"/>
            <w:hideMark/>
          </w:tcPr>
          <w:p w:rsidR="007F470D" w:rsidRPr="008579C2" w:rsidRDefault="007F470D" w:rsidP="007F470D">
            <w:pPr>
              <w:jc w:val="center"/>
              <w:rPr>
                <w:rFonts w:ascii="Verdana" w:hAnsi="Verdana" w:cs="Arial"/>
                <w:b/>
                <w:bCs/>
                <w:sz w:val="16"/>
                <w:szCs w:val="16"/>
              </w:rPr>
            </w:pPr>
            <w:r w:rsidRPr="008579C2">
              <w:rPr>
                <w:rFonts w:ascii="Verdana" w:hAnsi="Verdana" w:cs="Arial"/>
                <w:b/>
                <w:bCs/>
                <w:sz w:val="16"/>
                <w:szCs w:val="16"/>
              </w:rPr>
              <w:t>% de viviendas particulares habitadas que no disponen de lavadora</w:t>
            </w:r>
          </w:p>
        </w:tc>
        <w:tc>
          <w:tcPr>
            <w:tcW w:w="735" w:type="pct"/>
            <w:tcBorders>
              <w:top w:val="single" w:sz="4" w:space="0" w:color="auto"/>
              <w:left w:val="nil"/>
              <w:bottom w:val="single" w:sz="4" w:space="0" w:color="auto"/>
              <w:right w:val="single" w:sz="4" w:space="0" w:color="auto"/>
            </w:tcBorders>
            <w:shd w:val="clear" w:color="000000" w:fill="FFFFFF"/>
            <w:vAlign w:val="center"/>
            <w:hideMark/>
          </w:tcPr>
          <w:p w:rsidR="007F470D" w:rsidRPr="008579C2" w:rsidRDefault="007F470D" w:rsidP="007F470D">
            <w:pPr>
              <w:jc w:val="center"/>
              <w:rPr>
                <w:rFonts w:ascii="Verdana" w:hAnsi="Verdana" w:cs="Arial"/>
                <w:b/>
                <w:bCs/>
                <w:sz w:val="16"/>
                <w:szCs w:val="16"/>
              </w:rPr>
            </w:pPr>
            <w:r w:rsidRPr="008579C2">
              <w:rPr>
                <w:rFonts w:ascii="Verdana" w:hAnsi="Verdana" w:cs="Arial"/>
                <w:b/>
                <w:bCs/>
                <w:sz w:val="16"/>
                <w:szCs w:val="16"/>
              </w:rPr>
              <w:t>% de viviendas particulares habitadas que no disponen de refrigerador</w:t>
            </w:r>
          </w:p>
        </w:tc>
      </w:tr>
    </w:tbl>
    <w:p w:rsidR="00E20822" w:rsidRPr="000E0E86" w:rsidRDefault="00E20822" w:rsidP="00E20822">
      <w:pPr>
        <w:jc w:val="both"/>
        <w:rPr>
          <w:rFonts w:ascii="Verdana" w:hAnsi="Verdana" w:cs="Arial"/>
          <w:i/>
          <w:sz w:val="20"/>
          <w:szCs w:val="20"/>
        </w:rPr>
      </w:pPr>
    </w:p>
    <w:p w:rsidR="00E20822" w:rsidRDefault="00E20822" w:rsidP="00E20822">
      <w:pPr>
        <w:jc w:val="both"/>
        <w:rPr>
          <w:rFonts w:ascii="Arial" w:hAnsi="Arial" w:cs="Arial"/>
        </w:rPr>
      </w:pPr>
    </w:p>
    <w:p w:rsidR="00E20822" w:rsidRPr="002109A3" w:rsidRDefault="00E20822" w:rsidP="00E20822">
      <w:pPr>
        <w:jc w:val="center"/>
        <w:rPr>
          <w:rFonts w:ascii="Arial" w:hAnsi="Arial" w:cs="Arial"/>
          <w:caps/>
        </w:rPr>
      </w:pPr>
      <w:r w:rsidRPr="002109A3">
        <w:rPr>
          <w:rFonts w:ascii="Arial" w:hAnsi="Arial" w:cs="Arial"/>
          <w:caps/>
          <w:sz w:val="28"/>
          <w:szCs w:val="28"/>
        </w:rPr>
        <w:t>2.</w:t>
      </w:r>
      <w:r>
        <w:rPr>
          <w:rFonts w:ascii="Arial" w:hAnsi="Arial" w:cs="Arial"/>
          <w:caps/>
          <w:sz w:val="28"/>
          <w:szCs w:val="28"/>
        </w:rPr>
        <w:t>2</w:t>
      </w:r>
      <w:r w:rsidRPr="002109A3">
        <w:rPr>
          <w:rFonts w:ascii="Arial" w:hAnsi="Arial" w:cs="Arial"/>
          <w:caps/>
          <w:sz w:val="28"/>
          <w:szCs w:val="28"/>
        </w:rPr>
        <w:t xml:space="preserve">.3.1 Los índices de Rezago Social en </w:t>
      </w:r>
      <w:r w:rsidR="00CE32F0">
        <w:rPr>
          <w:rFonts w:ascii="Arial" w:hAnsi="Arial" w:cs="Arial"/>
          <w:caps/>
          <w:sz w:val="28"/>
          <w:szCs w:val="28"/>
        </w:rPr>
        <w:t>Santa María Tonameca</w:t>
      </w:r>
      <w:r w:rsidRPr="002109A3">
        <w:rPr>
          <w:rFonts w:ascii="Arial" w:hAnsi="Arial" w:cs="Arial"/>
          <w:caps/>
        </w:rPr>
        <w:t>.</w:t>
      </w:r>
    </w:p>
    <w:p w:rsidR="007F470D" w:rsidRPr="00BA315B" w:rsidRDefault="007F470D" w:rsidP="007F470D">
      <w:pPr>
        <w:jc w:val="both"/>
        <w:rPr>
          <w:rFonts w:ascii="Arial" w:hAnsi="Arial" w:cs="Arial"/>
          <w:sz w:val="20"/>
          <w:szCs w:val="20"/>
        </w:rPr>
      </w:pPr>
      <w:r w:rsidRPr="00BA315B">
        <w:rPr>
          <w:rFonts w:ascii="Arial" w:hAnsi="Arial" w:cs="Arial"/>
        </w:rPr>
        <w:t xml:space="preserve">Dentro de los parámetros estatales, este municipio presenta un rezago social por debajo del promedio estatal, pero aún así hay carencias significativas. Tomando como base los índices de rezago social  de la Comisión Nacional de Evaluación de 2005, construidos con los datos del II Conteo de Población de Vivienda del INEGI 2005, en el municipio de </w:t>
      </w:r>
      <w:r w:rsidR="00CE32F0">
        <w:rPr>
          <w:rFonts w:ascii="Arial" w:hAnsi="Arial" w:cs="Arial"/>
        </w:rPr>
        <w:t>Santa María Tonameca</w:t>
      </w:r>
      <w:r w:rsidRPr="00BA315B">
        <w:rPr>
          <w:rFonts w:ascii="Arial" w:hAnsi="Arial" w:cs="Arial"/>
        </w:rPr>
        <w:t xml:space="preserve"> tenemos el siguie</w:t>
      </w:r>
      <w:r>
        <w:rPr>
          <w:rFonts w:ascii="Arial" w:hAnsi="Arial" w:cs="Arial"/>
        </w:rPr>
        <w:t>nte panorama, donde las tablas 7</w:t>
      </w:r>
      <w:r w:rsidRPr="00BA315B">
        <w:rPr>
          <w:rFonts w:ascii="Arial" w:hAnsi="Arial" w:cs="Arial"/>
        </w:rPr>
        <w:t xml:space="preserve"> y </w:t>
      </w:r>
      <w:r>
        <w:rPr>
          <w:rFonts w:ascii="Arial" w:hAnsi="Arial" w:cs="Arial"/>
        </w:rPr>
        <w:t>8</w:t>
      </w:r>
      <w:r w:rsidRPr="00BA315B">
        <w:rPr>
          <w:rFonts w:ascii="Arial" w:hAnsi="Arial" w:cs="Arial"/>
        </w:rPr>
        <w:t xml:space="preserve"> muestran las localidades de acuerdo a sí su rezago so</w:t>
      </w:r>
      <w:r>
        <w:rPr>
          <w:rFonts w:ascii="Arial" w:hAnsi="Arial" w:cs="Arial"/>
        </w:rPr>
        <w:t>cial es alto y muy alto (tabla 7</w:t>
      </w:r>
      <w:r w:rsidRPr="00BA315B">
        <w:rPr>
          <w:rFonts w:ascii="Arial" w:hAnsi="Arial" w:cs="Arial"/>
        </w:rPr>
        <w:t xml:space="preserve">), y aquellas donde es medio y bajo (tabla </w:t>
      </w:r>
      <w:r>
        <w:rPr>
          <w:rFonts w:ascii="Arial" w:hAnsi="Arial" w:cs="Arial"/>
        </w:rPr>
        <w:t>8</w:t>
      </w:r>
      <w:r w:rsidRPr="00BA315B">
        <w:rPr>
          <w:rFonts w:ascii="Arial" w:hAnsi="Arial" w:cs="Arial"/>
        </w:rPr>
        <w:t>).</w:t>
      </w:r>
      <w:r w:rsidRPr="00BA315B">
        <w:rPr>
          <w:rFonts w:ascii="Arial" w:hAnsi="Arial" w:cs="Arial"/>
          <w:sz w:val="20"/>
          <w:szCs w:val="20"/>
        </w:rPr>
        <w:t xml:space="preserve"> </w:t>
      </w:r>
    </w:p>
    <w:p w:rsidR="00E20822" w:rsidRPr="007A79A0" w:rsidRDefault="00E20822" w:rsidP="00E20822">
      <w:pPr>
        <w:jc w:val="both"/>
        <w:rPr>
          <w:rFonts w:ascii="Arial" w:hAnsi="Arial" w:cs="Arial"/>
        </w:rPr>
      </w:pPr>
    </w:p>
    <w:p w:rsidR="00E20822" w:rsidRPr="003569BC" w:rsidRDefault="00E20822" w:rsidP="00E20822">
      <w:pPr>
        <w:pStyle w:val="Epgrafe"/>
        <w:keepNext/>
        <w:jc w:val="center"/>
        <w:rPr>
          <w:rFonts w:ascii="Verdana" w:hAnsi="Verdana"/>
        </w:rPr>
      </w:pPr>
      <w:r w:rsidRPr="003569BC">
        <w:rPr>
          <w:rFonts w:ascii="Verdana" w:hAnsi="Verdana"/>
        </w:rPr>
        <w:t xml:space="preserve">Tabla </w:t>
      </w:r>
      <w:r w:rsidR="007F470D">
        <w:rPr>
          <w:rFonts w:ascii="Verdana" w:hAnsi="Verdana"/>
        </w:rPr>
        <w:t>7</w:t>
      </w:r>
      <w:r>
        <w:rPr>
          <w:rFonts w:ascii="Verdana" w:hAnsi="Verdana"/>
        </w:rPr>
        <w:t>. Localidades con Grado</w:t>
      </w:r>
      <w:r w:rsidRPr="003569BC">
        <w:rPr>
          <w:rFonts w:ascii="Verdana" w:hAnsi="Verdana"/>
        </w:rPr>
        <w:t xml:space="preserve"> de Rezago Social Muy Alto y Alto en </w:t>
      </w:r>
      <w:r w:rsidR="00CE32F0">
        <w:rPr>
          <w:rFonts w:ascii="Verdana" w:hAnsi="Verdana"/>
        </w:rPr>
        <w:t>Santa María Tonameca</w:t>
      </w:r>
      <w:r w:rsidRPr="003569BC">
        <w:rPr>
          <w:rFonts w:ascii="Verdana" w:hAnsi="Verdana"/>
        </w:rPr>
        <w:t xml:space="preserve"> 2005</w:t>
      </w:r>
    </w:p>
    <w:tbl>
      <w:tblPr>
        <w:tblW w:w="5541" w:type="dxa"/>
        <w:jc w:val="center"/>
        <w:tblInd w:w="65" w:type="dxa"/>
        <w:tblCellMar>
          <w:left w:w="70" w:type="dxa"/>
          <w:right w:w="70" w:type="dxa"/>
        </w:tblCellMar>
        <w:tblLook w:val="04A0"/>
      </w:tblPr>
      <w:tblGrid>
        <w:gridCol w:w="2530"/>
        <w:gridCol w:w="1096"/>
        <w:gridCol w:w="862"/>
        <w:gridCol w:w="1053"/>
      </w:tblGrid>
      <w:tr w:rsidR="007F470D" w:rsidTr="007F470D">
        <w:trPr>
          <w:trHeight w:val="765"/>
          <w:tblHeader/>
          <w:jc w:val="center"/>
        </w:trPr>
        <w:tc>
          <w:tcPr>
            <w:tcW w:w="2530"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rsidR="007F470D" w:rsidRDefault="007F470D" w:rsidP="007F470D">
            <w:pPr>
              <w:jc w:val="center"/>
              <w:rPr>
                <w:rFonts w:ascii="Arial" w:hAnsi="Arial" w:cs="Arial"/>
                <w:b/>
                <w:bCs/>
                <w:sz w:val="20"/>
                <w:szCs w:val="20"/>
              </w:rPr>
            </w:pPr>
            <w:r>
              <w:rPr>
                <w:rFonts w:ascii="Arial" w:hAnsi="Arial" w:cs="Arial"/>
                <w:b/>
                <w:bCs/>
                <w:sz w:val="20"/>
                <w:szCs w:val="20"/>
              </w:rPr>
              <w:t>Localidad</w:t>
            </w:r>
          </w:p>
        </w:tc>
        <w:tc>
          <w:tcPr>
            <w:tcW w:w="1096"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7F470D" w:rsidRDefault="007F470D" w:rsidP="007F470D">
            <w:pPr>
              <w:jc w:val="center"/>
              <w:rPr>
                <w:rFonts w:ascii="Arial" w:hAnsi="Arial" w:cs="Arial"/>
                <w:b/>
                <w:bCs/>
                <w:sz w:val="20"/>
                <w:szCs w:val="20"/>
              </w:rPr>
            </w:pPr>
            <w:r>
              <w:rPr>
                <w:rFonts w:ascii="Arial" w:hAnsi="Arial" w:cs="Arial"/>
                <w:b/>
                <w:bCs/>
                <w:sz w:val="20"/>
                <w:szCs w:val="20"/>
              </w:rPr>
              <w:t>Población total</w:t>
            </w:r>
          </w:p>
        </w:tc>
        <w:tc>
          <w:tcPr>
            <w:tcW w:w="862"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7F470D" w:rsidRDefault="007F470D" w:rsidP="007F470D">
            <w:pPr>
              <w:jc w:val="center"/>
              <w:rPr>
                <w:rFonts w:ascii="Arial" w:hAnsi="Arial" w:cs="Arial"/>
                <w:b/>
                <w:bCs/>
                <w:sz w:val="20"/>
                <w:szCs w:val="20"/>
              </w:rPr>
            </w:pPr>
            <w:r>
              <w:rPr>
                <w:rFonts w:ascii="Arial" w:hAnsi="Arial" w:cs="Arial"/>
                <w:b/>
                <w:bCs/>
                <w:sz w:val="20"/>
                <w:szCs w:val="20"/>
              </w:rPr>
              <w:t>Índice de rezago social</w:t>
            </w:r>
          </w:p>
        </w:tc>
        <w:tc>
          <w:tcPr>
            <w:tcW w:w="1053"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7F470D" w:rsidRDefault="007F470D" w:rsidP="007F470D">
            <w:pPr>
              <w:jc w:val="center"/>
              <w:rPr>
                <w:rFonts w:ascii="Arial" w:hAnsi="Arial" w:cs="Arial"/>
                <w:b/>
                <w:bCs/>
                <w:sz w:val="20"/>
                <w:szCs w:val="20"/>
              </w:rPr>
            </w:pPr>
            <w:r>
              <w:rPr>
                <w:rFonts w:ascii="Arial" w:hAnsi="Arial" w:cs="Arial"/>
                <w:b/>
                <w:bCs/>
                <w:sz w:val="20"/>
                <w:szCs w:val="20"/>
              </w:rPr>
              <w:t>Grado de rezago social</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Frutilla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104</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0.69</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Arroyo Aragón</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14</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0.70</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lastRenderedPageBreak/>
              <w:t>Los Ciruelos</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163</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0.74</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Lindavista</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114</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0.76</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 Martín</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59</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0.76</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Rincón Bonito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284</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0.77</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 Isidro (Infiernillo)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220</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0.77</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Macuil</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103</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0.78</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Arroyo Arena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174</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0.79</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 Rivera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205</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0.85</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Yonguina</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82</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0.91</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Tigrero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225</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0.96</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Regadillo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123</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1.02</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Barranca Honda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40</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1.13</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Parral</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44</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1.13</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Trapiche</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96</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1.19</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Yerba Santa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247</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1.24</w:t>
            </w:r>
          </w:p>
        </w:tc>
        <w:tc>
          <w:tcPr>
            <w:tcW w:w="1053" w:type="dxa"/>
            <w:tcBorders>
              <w:top w:val="nil"/>
              <w:left w:val="nil"/>
              <w:bottom w:val="single" w:sz="4" w:space="0" w:color="auto"/>
              <w:right w:val="single" w:sz="4" w:space="0" w:color="auto"/>
            </w:tcBorders>
            <w:shd w:val="clear" w:color="000000" w:fill="FF9900"/>
            <w:noWrap/>
            <w:vAlign w:val="bottom"/>
            <w:hideMark/>
          </w:tcPr>
          <w:p w:rsidR="007F470D" w:rsidRDefault="007F470D" w:rsidP="007F470D">
            <w:pPr>
              <w:rPr>
                <w:rFonts w:ascii="Arial" w:hAnsi="Arial" w:cs="Arial"/>
                <w:sz w:val="20"/>
                <w:szCs w:val="20"/>
              </w:rPr>
            </w:pPr>
            <w:r>
              <w:rPr>
                <w:rFonts w:ascii="Arial" w:hAnsi="Arial" w:cs="Arial"/>
                <w:sz w:val="20"/>
                <w:szCs w:val="20"/>
              </w:rPr>
              <w:t>4 alto</w:t>
            </w:r>
          </w:p>
        </w:tc>
      </w:tr>
      <w:tr w:rsidR="007F470D" w:rsidTr="007F470D">
        <w:trPr>
          <w:trHeight w:val="529"/>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Piedra Sepultura Miramar</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95</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1.30</w:t>
            </w:r>
          </w:p>
        </w:tc>
        <w:tc>
          <w:tcPr>
            <w:tcW w:w="1053" w:type="dxa"/>
            <w:tcBorders>
              <w:top w:val="nil"/>
              <w:left w:val="nil"/>
              <w:bottom w:val="single" w:sz="4" w:space="0" w:color="auto"/>
              <w:right w:val="single" w:sz="4" w:space="0" w:color="auto"/>
            </w:tcBorders>
            <w:shd w:val="clear" w:color="000000" w:fill="FF6600"/>
            <w:noWrap/>
            <w:vAlign w:val="bottom"/>
            <w:hideMark/>
          </w:tcPr>
          <w:p w:rsidR="007F470D" w:rsidRDefault="007F470D" w:rsidP="007F470D">
            <w:pPr>
              <w:rPr>
                <w:rFonts w:ascii="Arial" w:hAnsi="Arial" w:cs="Arial"/>
                <w:sz w:val="20"/>
                <w:szCs w:val="20"/>
              </w:rPr>
            </w:pPr>
            <w:r>
              <w:rPr>
                <w:rFonts w:ascii="Arial" w:hAnsi="Arial" w:cs="Arial"/>
                <w:sz w:val="20"/>
                <w:szCs w:val="20"/>
              </w:rPr>
              <w:t>5 muy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Agua Dulce</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123</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1.50</w:t>
            </w:r>
          </w:p>
        </w:tc>
        <w:tc>
          <w:tcPr>
            <w:tcW w:w="1053" w:type="dxa"/>
            <w:tcBorders>
              <w:top w:val="nil"/>
              <w:left w:val="nil"/>
              <w:bottom w:val="single" w:sz="4" w:space="0" w:color="auto"/>
              <w:right w:val="single" w:sz="4" w:space="0" w:color="auto"/>
            </w:tcBorders>
            <w:shd w:val="clear" w:color="000000" w:fill="FF6600"/>
            <w:noWrap/>
            <w:vAlign w:val="bottom"/>
            <w:hideMark/>
          </w:tcPr>
          <w:p w:rsidR="007F470D" w:rsidRDefault="007F470D" w:rsidP="007F470D">
            <w:pPr>
              <w:rPr>
                <w:rFonts w:ascii="Arial" w:hAnsi="Arial" w:cs="Arial"/>
                <w:sz w:val="20"/>
                <w:szCs w:val="20"/>
              </w:rPr>
            </w:pPr>
            <w:r>
              <w:rPr>
                <w:rFonts w:ascii="Arial" w:hAnsi="Arial" w:cs="Arial"/>
                <w:sz w:val="20"/>
                <w:szCs w:val="20"/>
              </w:rPr>
              <w:t>5 muy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Charco de Agua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255</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1.55</w:t>
            </w:r>
          </w:p>
        </w:tc>
        <w:tc>
          <w:tcPr>
            <w:tcW w:w="1053" w:type="dxa"/>
            <w:tcBorders>
              <w:top w:val="nil"/>
              <w:left w:val="nil"/>
              <w:bottom w:val="single" w:sz="4" w:space="0" w:color="auto"/>
              <w:right w:val="single" w:sz="4" w:space="0" w:color="auto"/>
            </w:tcBorders>
            <w:shd w:val="clear" w:color="000000" w:fill="FF6600"/>
            <w:noWrap/>
            <w:vAlign w:val="bottom"/>
            <w:hideMark/>
          </w:tcPr>
          <w:p w:rsidR="007F470D" w:rsidRDefault="007F470D" w:rsidP="007F470D">
            <w:pPr>
              <w:rPr>
                <w:rFonts w:ascii="Arial" w:hAnsi="Arial" w:cs="Arial"/>
                <w:sz w:val="20"/>
                <w:szCs w:val="20"/>
              </w:rPr>
            </w:pPr>
            <w:r>
              <w:rPr>
                <w:rFonts w:ascii="Arial" w:hAnsi="Arial" w:cs="Arial"/>
                <w:sz w:val="20"/>
                <w:szCs w:val="20"/>
              </w:rPr>
              <w:t>5 muy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Soluche</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99</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1.68</w:t>
            </w:r>
          </w:p>
        </w:tc>
        <w:tc>
          <w:tcPr>
            <w:tcW w:w="1053" w:type="dxa"/>
            <w:tcBorders>
              <w:top w:val="nil"/>
              <w:left w:val="nil"/>
              <w:bottom w:val="single" w:sz="4" w:space="0" w:color="auto"/>
              <w:right w:val="single" w:sz="4" w:space="0" w:color="auto"/>
            </w:tcBorders>
            <w:shd w:val="clear" w:color="000000" w:fill="FF6600"/>
            <w:noWrap/>
            <w:vAlign w:val="bottom"/>
            <w:hideMark/>
          </w:tcPr>
          <w:p w:rsidR="007F470D" w:rsidRDefault="007F470D" w:rsidP="007F470D">
            <w:pPr>
              <w:rPr>
                <w:rFonts w:ascii="Arial" w:hAnsi="Arial" w:cs="Arial"/>
                <w:sz w:val="20"/>
                <w:szCs w:val="20"/>
              </w:rPr>
            </w:pPr>
            <w:r>
              <w:rPr>
                <w:rFonts w:ascii="Arial" w:hAnsi="Arial" w:cs="Arial"/>
                <w:sz w:val="20"/>
                <w:szCs w:val="20"/>
              </w:rPr>
              <w:t>5 muy alto</w:t>
            </w:r>
          </w:p>
        </w:tc>
      </w:tr>
      <w:tr w:rsidR="007F470D" w:rsidTr="007F470D">
        <w:trPr>
          <w:trHeight w:val="255"/>
          <w:jc w:val="center"/>
        </w:trPr>
        <w:tc>
          <w:tcPr>
            <w:tcW w:w="2530"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Gavilán</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15</w:t>
            </w:r>
          </w:p>
        </w:tc>
        <w:tc>
          <w:tcPr>
            <w:tcW w:w="862"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1.83</w:t>
            </w:r>
          </w:p>
        </w:tc>
        <w:tc>
          <w:tcPr>
            <w:tcW w:w="1053" w:type="dxa"/>
            <w:tcBorders>
              <w:top w:val="nil"/>
              <w:left w:val="nil"/>
              <w:bottom w:val="single" w:sz="4" w:space="0" w:color="auto"/>
              <w:right w:val="single" w:sz="4" w:space="0" w:color="auto"/>
            </w:tcBorders>
            <w:shd w:val="clear" w:color="000000" w:fill="FF6600"/>
            <w:noWrap/>
            <w:vAlign w:val="bottom"/>
            <w:hideMark/>
          </w:tcPr>
          <w:p w:rsidR="007F470D" w:rsidRDefault="007F470D" w:rsidP="007F470D">
            <w:pPr>
              <w:rPr>
                <w:rFonts w:ascii="Arial" w:hAnsi="Arial" w:cs="Arial"/>
                <w:sz w:val="20"/>
                <w:szCs w:val="20"/>
              </w:rPr>
            </w:pPr>
            <w:r>
              <w:rPr>
                <w:rFonts w:ascii="Arial" w:hAnsi="Arial" w:cs="Arial"/>
                <w:sz w:val="20"/>
                <w:szCs w:val="20"/>
              </w:rPr>
              <w:t>5 muy alto</w:t>
            </w:r>
          </w:p>
        </w:tc>
      </w:tr>
    </w:tbl>
    <w:p w:rsidR="007F470D" w:rsidRDefault="007F470D" w:rsidP="007F470D">
      <w:pPr>
        <w:ind w:firstLine="708"/>
        <w:jc w:val="both"/>
        <w:rPr>
          <w:rFonts w:ascii="Verdana" w:hAnsi="Verdana" w:cs="Arial"/>
          <w:sz w:val="20"/>
          <w:szCs w:val="20"/>
        </w:rPr>
      </w:pPr>
      <w:r>
        <w:rPr>
          <w:rFonts w:ascii="Verdana" w:hAnsi="Verdana" w:cs="Arial"/>
          <w:sz w:val="20"/>
          <w:szCs w:val="20"/>
        </w:rPr>
        <w:t xml:space="preserve">                      Fuente: Con datos de CONEVAL 2005.</w:t>
      </w:r>
    </w:p>
    <w:p w:rsidR="00E20822" w:rsidRDefault="00E20822" w:rsidP="00E20822">
      <w:pPr>
        <w:jc w:val="both"/>
        <w:rPr>
          <w:rFonts w:ascii="Verdana" w:hAnsi="Verdana" w:cs="Arial"/>
          <w:sz w:val="20"/>
          <w:szCs w:val="20"/>
        </w:rPr>
      </w:pPr>
    </w:p>
    <w:p w:rsidR="00E20822" w:rsidRPr="003569BC" w:rsidRDefault="00E20822" w:rsidP="00E20822">
      <w:pPr>
        <w:pStyle w:val="Epgrafe"/>
        <w:keepNext/>
        <w:jc w:val="center"/>
        <w:rPr>
          <w:rFonts w:ascii="Verdana" w:hAnsi="Verdana"/>
        </w:rPr>
      </w:pPr>
      <w:r w:rsidRPr="003569BC">
        <w:rPr>
          <w:rFonts w:ascii="Verdana" w:hAnsi="Verdana"/>
        </w:rPr>
        <w:t xml:space="preserve">Tabla </w:t>
      </w:r>
      <w:r>
        <w:rPr>
          <w:rFonts w:ascii="Verdana" w:hAnsi="Verdana"/>
        </w:rPr>
        <w:t>8</w:t>
      </w:r>
      <w:r w:rsidRPr="003569BC">
        <w:rPr>
          <w:rFonts w:ascii="Verdana" w:hAnsi="Verdana"/>
        </w:rPr>
        <w:t xml:space="preserve"> Localidades con Grado de Rezago Social Bajo y Medio en </w:t>
      </w:r>
      <w:r w:rsidR="00CE32F0">
        <w:rPr>
          <w:rFonts w:ascii="Verdana" w:hAnsi="Verdana"/>
        </w:rPr>
        <w:t>Santa María Tonameca</w:t>
      </w:r>
      <w:r w:rsidRPr="003569BC">
        <w:rPr>
          <w:rFonts w:ascii="Verdana" w:hAnsi="Verdana"/>
        </w:rPr>
        <w:t xml:space="preserve"> 2005</w:t>
      </w:r>
    </w:p>
    <w:tbl>
      <w:tblPr>
        <w:tblW w:w="6326" w:type="dxa"/>
        <w:jc w:val="center"/>
        <w:tblInd w:w="65" w:type="dxa"/>
        <w:tblCellMar>
          <w:left w:w="70" w:type="dxa"/>
          <w:right w:w="70" w:type="dxa"/>
        </w:tblCellMar>
        <w:tblLook w:val="04A0"/>
      </w:tblPr>
      <w:tblGrid>
        <w:gridCol w:w="3456"/>
        <w:gridCol w:w="1096"/>
        <w:gridCol w:w="785"/>
        <w:gridCol w:w="989"/>
      </w:tblGrid>
      <w:tr w:rsidR="007F470D" w:rsidTr="007F470D">
        <w:trPr>
          <w:trHeight w:val="765"/>
          <w:tblHeader/>
          <w:jc w:val="center"/>
        </w:trPr>
        <w:tc>
          <w:tcPr>
            <w:tcW w:w="3456"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rsidR="007F470D" w:rsidRDefault="007F470D" w:rsidP="007F470D">
            <w:pPr>
              <w:jc w:val="center"/>
              <w:rPr>
                <w:rFonts w:ascii="Arial" w:hAnsi="Arial" w:cs="Arial"/>
                <w:b/>
                <w:bCs/>
                <w:sz w:val="20"/>
                <w:szCs w:val="20"/>
              </w:rPr>
            </w:pPr>
            <w:r>
              <w:rPr>
                <w:rFonts w:ascii="Arial" w:hAnsi="Arial" w:cs="Arial"/>
                <w:b/>
                <w:bCs/>
                <w:sz w:val="20"/>
                <w:szCs w:val="20"/>
              </w:rPr>
              <w:t>Localidad</w:t>
            </w:r>
          </w:p>
        </w:tc>
        <w:tc>
          <w:tcPr>
            <w:tcW w:w="1096"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7F470D" w:rsidRDefault="007F470D" w:rsidP="007F470D">
            <w:pPr>
              <w:jc w:val="center"/>
              <w:rPr>
                <w:rFonts w:ascii="Arial" w:hAnsi="Arial" w:cs="Arial"/>
                <w:b/>
                <w:bCs/>
                <w:sz w:val="20"/>
                <w:szCs w:val="20"/>
              </w:rPr>
            </w:pPr>
            <w:r>
              <w:rPr>
                <w:rFonts w:ascii="Arial" w:hAnsi="Arial" w:cs="Arial"/>
                <w:b/>
                <w:bCs/>
                <w:sz w:val="20"/>
                <w:szCs w:val="20"/>
              </w:rPr>
              <w:t>Población total</w:t>
            </w:r>
          </w:p>
        </w:tc>
        <w:tc>
          <w:tcPr>
            <w:tcW w:w="785"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7F470D" w:rsidRDefault="007F470D" w:rsidP="007F470D">
            <w:pPr>
              <w:jc w:val="center"/>
              <w:rPr>
                <w:rFonts w:ascii="Arial" w:hAnsi="Arial" w:cs="Arial"/>
                <w:b/>
                <w:bCs/>
                <w:sz w:val="20"/>
                <w:szCs w:val="20"/>
              </w:rPr>
            </w:pPr>
            <w:r>
              <w:rPr>
                <w:rFonts w:ascii="Arial" w:hAnsi="Arial" w:cs="Arial"/>
                <w:b/>
                <w:bCs/>
                <w:sz w:val="20"/>
                <w:szCs w:val="20"/>
              </w:rPr>
              <w:t>Índice de rezago social</w:t>
            </w:r>
          </w:p>
        </w:tc>
        <w:tc>
          <w:tcPr>
            <w:tcW w:w="989"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7F470D" w:rsidRDefault="007F470D" w:rsidP="007F470D">
            <w:pPr>
              <w:jc w:val="center"/>
              <w:rPr>
                <w:rFonts w:ascii="Arial" w:hAnsi="Arial" w:cs="Arial"/>
                <w:b/>
                <w:bCs/>
                <w:sz w:val="20"/>
                <w:szCs w:val="20"/>
              </w:rPr>
            </w:pPr>
            <w:r>
              <w:rPr>
                <w:rFonts w:ascii="Arial" w:hAnsi="Arial" w:cs="Arial"/>
                <w:b/>
                <w:bCs/>
                <w:sz w:val="20"/>
                <w:szCs w:val="20"/>
              </w:rPr>
              <w:t>Grado de rezago social</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 Agustinillo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229</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-1.05</w:t>
            </w:r>
          </w:p>
        </w:tc>
        <w:tc>
          <w:tcPr>
            <w:tcW w:w="989" w:type="dxa"/>
            <w:tcBorders>
              <w:top w:val="nil"/>
              <w:left w:val="nil"/>
              <w:bottom w:val="single" w:sz="4" w:space="0" w:color="auto"/>
              <w:right w:val="single" w:sz="4" w:space="0" w:color="auto"/>
            </w:tcBorders>
            <w:shd w:val="clear" w:color="000000" w:fill="FFFF99"/>
            <w:noWrap/>
            <w:vAlign w:val="bottom"/>
            <w:hideMark/>
          </w:tcPr>
          <w:p w:rsidR="007F470D" w:rsidRDefault="007F470D" w:rsidP="007F470D">
            <w:pPr>
              <w:rPr>
                <w:rFonts w:ascii="Arial" w:hAnsi="Arial" w:cs="Arial"/>
                <w:sz w:val="20"/>
                <w:szCs w:val="20"/>
              </w:rPr>
            </w:pPr>
            <w:r>
              <w:rPr>
                <w:rFonts w:ascii="Arial" w:hAnsi="Arial" w:cs="Arial"/>
                <w:sz w:val="20"/>
                <w:szCs w:val="20"/>
              </w:rPr>
              <w:t>1 muy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 Florida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224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-0.95</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Mazunte</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702</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-0.83</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Santa María Tonameca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1631</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-0.82</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Llano Grande</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169</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-0.73</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 Isidro del Palmar</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780</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-0.66</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Venado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357</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-0.59</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Tule</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43</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-0.59</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Coco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229</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-0.50</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 Antonio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657</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-0.46</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 xml:space="preserve">Santa Elena el </w:t>
            </w:r>
            <w:proofErr w:type="spellStart"/>
            <w:r>
              <w:rPr>
                <w:rFonts w:ascii="Arial" w:hAnsi="Arial" w:cs="Arial"/>
                <w:sz w:val="20"/>
                <w:szCs w:val="20"/>
              </w:rPr>
              <w:t>Tule</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651</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-0.44</w:t>
            </w:r>
          </w:p>
        </w:tc>
        <w:tc>
          <w:tcPr>
            <w:tcW w:w="989" w:type="dxa"/>
            <w:tcBorders>
              <w:top w:val="nil"/>
              <w:left w:val="nil"/>
              <w:bottom w:val="single" w:sz="4" w:space="0" w:color="auto"/>
              <w:right w:val="single" w:sz="4" w:space="0" w:color="auto"/>
            </w:tcBorders>
            <w:shd w:val="clear" w:color="000000" w:fill="FFFF00"/>
            <w:noWrap/>
            <w:vAlign w:val="bottom"/>
            <w:hideMark/>
          </w:tcPr>
          <w:p w:rsidR="007F470D" w:rsidRDefault="007F470D" w:rsidP="007F470D">
            <w:pPr>
              <w:rPr>
                <w:rFonts w:ascii="Arial" w:hAnsi="Arial" w:cs="Arial"/>
                <w:sz w:val="20"/>
                <w:szCs w:val="20"/>
              </w:rPr>
            </w:pPr>
            <w:r>
              <w:rPr>
                <w:rFonts w:ascii="Arial" w:hAnsi="Arial" w:cs="Arial"/>
                <w:sz w:val="20"/>
                <w:szCs w:val="20"/>
              </w:rPr>
              <w:t>2 bajo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Lagartero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92</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Huizache</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76</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-0.30</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Escobilla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373</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Ventanilla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99</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 xml:space="preserve">La </w:t>
            </w:r>
            <w:proofErr w:type="spellStart"/>
            <w:r>
              <w:rPr>
                <w:rFonts w:ascii="Arial" w:hAnsi="Arial" w:cs="Arial"/>
                <w:sz w:val="20"/>
                <w:szCs w:val="20"/>
              </w:rPr>
              <w:t>Crucesita</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73</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 xml:space="preserve">San Francisco </w:t>
            </w:r>
            <w:proofErr w:type="spellStart"/>
            <w:r>
              <w:rPr>
                <w:rFonts w:ascii="Arial" w:hAnsi="Arial" w:cs="Arial"/>
                <w:sz w:val="20"/>
                <w:szCs w:val="20"/>
              </w:rPr>
              <w:t>Cozoaltepec</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1945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-0.24</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Chacahua</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138</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-0.23</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Tilzapote</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210</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-0.21</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 Reforma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343</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-0.21</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Barrio de la Cruz</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85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-0.20</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lastRenderedPageBreak/>
              <w:t>Arroyo el Tres</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187</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-0.17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Macahuite</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396</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-0.16</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 Laguna del Palmar</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133</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-0.15</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Unión del Palmar</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73</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-0.13</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Rincón Alegre</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420</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-0.11</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 Barra del Potrero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261</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-0.06</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Samaritan</w:t>
            </w:r>
            <w:proofErr w:type="spellEnd"/>
            <w:r>
              <w:rPr>
                <w:rFonts w:ascii="Arial" w:hAnsi="Arial" w:cs="Arial"/>
                <w:sz w:val="20"/>
                <w:szCs w:val="20"/>
              </w:rPr>
              <w:t xml:space="preserve"> Tonameca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156</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0.00</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Agostadero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125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0.02</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Cuatode</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350</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0.04</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Villa Unión</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126</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0.06</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Lagunilla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67</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0.06</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Carnero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60</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0.07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 Oscurana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134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0.07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 xml:space="preserve">El Progreso </w:t>
            </w:r>
            <w:proofErr w:type="spellStart"/>
            <w:r>
              <w:rPr>
                <w:rFonts w:ascii="Arial" w:hAnsi="Arial" w:cs="Arial"/>
                <w:sz w:val="20"/>
                <w:szCs w:val="20"/>
              </w:rPr>
              <w:t>Cozoaltepec</w:t>
            </w:r>
            <w:proofErr w:type="spellEnd"/>
            <w:r>
              <w:rPr>
                <w:rFonts w:ascii="Arial" w:hAnsi="Arial" w:cs="Arial"/>
                <w:sz w:val="20"/>
                <w:szCs w:val="20"/>
              </w:rPr>
              <w:t xml:space="preserve"> (El Progreso)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65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0.09</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Agua Blanca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85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0.10</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Arroyo la Puerta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41</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0.11</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Soluta</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187</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0.17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Juana Boquita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172</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0.17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Paso Lagarto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136</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0.20</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Cerro Gordo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484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0.21</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Vainilla Tonameca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104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0.21</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Zapote</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277</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0.23</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 Juan Piedras Negras</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211</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0.26</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lastRenderedPageBreak/>
              <w:t>El Peñasco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 Unión</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80</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 Soledad los García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45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0.28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Popoyote</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116</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0.32</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Nanchal</w:t>
            </w:r>
            <w:proofErr w:type="spellEnd"/>
            <w:r>
              <w:rPr>
                <w:rFonts w:ascii="Arial" w:hAnsi="Arial" w:cs="Arial"/>
                <w:sz w:val="20"/>
                <w:szCs w:val="20"/>
              </w:rPr>
              <w:t xml:space="preserve"> (San José el </w:t>
            </w:r>
            <w:proofErr w:type="spellStart"/>
            <w:r>
              <w:rPr>
                <w:rFonts w:ascii="Arial" w:hAnsi="Arial" w:cs="Arial"/>
                <w:sz w:val="20"/>
                <w:szCs w:val="20"/>
              </w:rPr>
              <w:t>Nanchal</w:t>
            </w:r>
            <w:proofErr w:type="spellEnd"/>
            <w:r>
              <w:rPr>
                <w:rFonts w:ascii="Arial" w:hAnsi="Arial" w:cs="Arial"/>
                <w:sz w:val="20"/>
                <w:szCs w:val="20"/>
              </w:rPr>
              <w:t>)</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78</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0.34</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Guapinole</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189</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0.35</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Paso Zanate</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139</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0.36</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Paso Ocote</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137</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Valdeflores</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535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Cuarto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189</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 Bernardino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528</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0.39</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 José</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144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0.41</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Cerro la Cruz</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208</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0.44</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 Anona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86</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0.44</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San Juanito o la Botija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574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0.45</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Pueblo Viejo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260</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0.50</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Barrio la Culebra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78</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0.50</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Piedra Ancha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114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0.55</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Las Pilas</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114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0.55</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Puente Escondido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34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0.56</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Calvario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94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0.57</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Paso las Garzas</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151</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Palma Larga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374</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Villa Nueva</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70</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0.59</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lastRenderedPageBreak/>
              <w:t>El Tecomate</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0.59</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Zapotal</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68</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0.61</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Paraíso</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206</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0.63</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proofErr w:type="spellStart"/>
            <w:r>
              <w:rPr>
                <w:rFonts w:ascii="Arial" w:hAnsi="Arial" w:cs="Arial"/>
                <w:sz w:val="20"/>
                <w:szCs w:val="20"/>
              </w:rPr>
              <w:t>Lindavista</w:t>
            </w:r>
            <w:proofErr w:type="spellEnd"/>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15</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0.64</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Chilar</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76</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0.68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r w:rsidR="007F470D" w:rsidTr="007F470D">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7F470D" w:rsidRDefault="007F470D" w:rsidP="007F470D">
            <w:pPr>
              <w:rPr>
                <w:rFonts w:ascii="Arial" w:hAnsi="Arial" w:cs="Arial"/>
                <w:sz w:val="20"/>
                <w:szCs w:val="20"/>
              </w:rPr>
            </w:pPr>
            <w:r>
              <w:rPr>
                <w:rFonts w:ascii="Arial" w:hAnsi="Arial" w:cs="Arial"/>
                <w:sz w:val="20"/>
                <w:szCs w:val="20"/>
              </w:rPr>
              <w:t>El Limón</w:t>
            </w:r>
          </w:p>
        </w:tc>
        <w:tc>
          <w:tcPr>
            <w:tcW w:w="1096"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109</w:t>
            </w:r>
          </w:p>
        </w:tc>
        <w:tc>
          <w:tcPr>
            <w:tcW w:w="785" w:type="dxa"/>
            <w:tcBorders>
              <w:top w:val="nil"/>
              <w:left w:val="nil"/>
              <w:bottom w:val="single" w:sz="4" w:space="0" w:color="auto"/>
              <w:right w:val="single" w:sz="4" w:space="0" w:color="auto"/>
            </w:tcBorders>
            <w:shd w:val="clear" w:color="auto" w:fill="auto"/>
            <w:noWrap/>
            <w:vAlign w:val="bottom"/>
            <w:hideMark/>
          </w:tcPr>
          <w:p w:rsidR="007F470D" w:rsidRDefault="007F470D" w:rsidP="007F470D">
            <w:pPr>
              <w:jc w:val="right"/>
              <w:rPr>
                <w:rFonts w:ascii="Arial" w:hAnsi="Arial" w:cs="Arial"/>
                <w:sz w:val="20"/>
                <w:szCs w:val="20"/>
              </w:rPr>
            </w:pPr>
            <w:r>
              <w:rPr>
                <w:rFonts w:ascii="Arial" w:hAnsi="Arial" w:cs="Arial"/>
                <w:sz w:val="20"/>
                <w:szCs w:val="20"/>
              </w:rPr>
              <w:t>0.68</w:t>
            </w:r>
          </w:p>
        </w:tc>
        <w:tc>
          <w:tcPr>
            <w:tcW w:w="989" w:type="dxa"/>
            <w:tcBorders>
              <w:top w:val="nil"/>
              <w:left w:val="nil"/>
              <w:bottom w:val="single" w:sz="4" w:space="0" w:color="auto"/>
              <w:right w:val="single" w:sz="4" w:space="0" w:color="auto"/>
            </w:tcBorders>
            <w:shd w:val="clear" w:color="000000" w:fill="FFCC99"/>
            <w:noWrap/>
            <w:vAlign w:val="bottom"/>
            <w:hideMark/>
          </w:tcPr>
          <w:p w:rsidR="007F470D" w:rsidRDefault="007F470D" w:rsidP="007F470D">
            <w:pPr>
              <w:rPr>
                <w:rFonts w:ascii="Arial" w:hAnsi="Arial" w:cs="Arial"/>
                <w:sz w:val="20"/>
                <w:szCs w:val="20"/>
              </w:rPr>
            </w:pPr>
            <w:r>
              <w:rPr>
                <w:rFonts w:ascii="Arial" w:hAnsi="Arial" w:cs="Arial"/>
                <w:sz w:val="20"/>
                <w:szCs w:val="20"/>
              </w:rPr>
              <w:t>3 medio</w:t>
            </w:r>
          </w:p>
        </w:tc>
      </w:tr>
    </w:tbl>
    <w:p w:rsidR="00E20822" w:rsidRDefault="00E20822" w:rsidP="00E20822">
      <w:pPr>
        <w:jc w:val="both"/>
        <w:rPr>
          <w:rFonts w:ascii="Arial" w:hAnsi="Arial" w:cs="Arial"/>
        </w:rPr>
      </w:pPr>
    </w:p>
    <w:p w:rsidR="007F470D" w:rsidRPr="00BA315B" w:rsidRDefault="007F470D" w:rsidP="007F470D">
      <w:pPr>
        <w:jc w:val="both"/>
        <w:rPr>
          <w:rFonts w:ascii="Arial" w:hAnsi="Arial" w:cs="Arial"/>
        </w:rPr>
      </w:pPr>
      <w:r>
        <w:rPr>
          <w:rFonts w:ascii="Arial" w:hAnsi="Arial" w:cs="Arial"/>
        </w:rPr>
        <w:t>Como muestra la figura 6</w:t>
      </w:r>
      <w:r w:rsidRPr="00BA315B">
        <w:rPr>
          <w:rFonts w:ascii="Arial" w:hAnsi="Arial" w:cs="Arial"/>
        </w:rPr>
        <w:t xml:space="preserve"> y la Tabla </w:t>
      </w:r>
      <w:r>
        <w:rPr>
          <w:rFonts w:ascii="Arial" w:hAnsi="Arial" w:cs="Arial"/>
        </w:rPr>
        <w:t>9</w:t>
      </w:r>
      <w:r w:rsidRPr="00BA315B">
        <w:rPr>
          <w:rFonts w:ascii="Arial" w:hAnsi="Arial" w:cs="Arial"/>
        </w:rPr>
        <w:t>, el monto de población que vive en condiciones de rezago social alto y muy alto es</w:t>
      </w:r>
      <w:r>
        <w:rPr>
          <w:rFonts w:ascii="Arial" w:hAnsi="Arial" w:cs="Arial"/>
        </w:rPr>
        <w:t xml:space="preserve"> relativamente</w:t>
      </w:r>
      <w:r w:rsidRPr="00BA315B">
        <w:rPr>
          <w:rFonts w:ascii="Arial" w:hAnsi="Arial" w:cs="Arial"/>
        </w:rPr>
        <w:t xml:space="preserve"> reducido, representando </w:t>
      </w:r>
      <w:r>
        <w:rPr>
          <w:rFonts w:ascii="Arial" w:hAnsi="Arial" w:cs="Arial"/>
        </w:rPr>
        <w:t>poco más del 11% de la población municipal. El rezago social de tipo medio es el dominante en este municipio.</w:t>
      </w:r>
    </w:p>
    <w:p w:rsidR="007F470D" w:rsidRDefault="007F470D" w:rsidP="007F470D">
      <w:pPr>
        <w:jc w:val="both"/>
        <w:rPr>
          <w:rFonts w:ascii="Verdana" w:hAnsi="Verdana" w:cs="Arial"/>
          <w:sz w:val="20"/>
          <w:szCs w:val="20"/>
        </w:rPr>
      </w:pPr>
    </w:p>
    <w:p w:rsidR="007F470D" w:rsidRDefault="007F470D" w:rsidP="007F470D">
      <w:pPr>
        <w:jc w:val="center"/>
        <w:rPr>
          <w:rFonts w:ascii="Verdana" w:hAnsi="Verdana" w:cs="Arial"/>
          <w:sz w:val="20"/>
          <w:szCs w:val="20"/>
        </w:rPr>
      </w:pPr>
      <w:r>
        <w:rPr>
          <w:rFonts w:ascii="Verdana" w:hAnsi="Verdana" w:cs="Arial"/>
          <w:noProof/>
          <w:sz w:val="20"/>
          <w:szCs w:val="20"/>
          <w:lang w:eastAsia="es-MX"/>
        </w:rPr>
        <w:drawing>
          <wp:inline distT="0" distB="0" distL="0" distR="0">
            <wp:extent cx="4584700" cy="2755900"/>
            <wp:effectExtent l="0" t="0" r="6350" b="6350"/>
            <wp:docPr id="167" name="Imagen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rsidR="00E20822" w:rsidRDefault="00E20822" w:rsidP="00E20822">
      <w:pPr>
        <w:pStyle w:val="Epgrafe"/>
        <w:jc w:val="center"/>
      </w:pPr>
      <w:r>
        <w:t>Figura 6: Población según Grado de Rezago Social</w:t>
      </w:r>
    </w:p>
    <w:p w:rsidR="00E20822" w:rsidRPr="002109A3" w:rsidRDefault="00E20822" w:rsidP="00E20822">
      <w:pPr>
        <w:pStyle w:val="Epgrafe"/>
        <w:keepNext/>
        <w:jc w:val="center"/>
        <w:rPr>
          <w:rFonts w:cs="Arial"/>
          <w:sz w:val="22"/>
          <w:szCs w:val="22"/>
        </w:rPr>
      </w:pPr>
      <w:r w:rsidRPr="002109A3">
        <w:rPr>
          <w:rFonts w:cs="Arial"/>
          <w:sz w:val="22"/>
          <w:szCs w:val="22"/>
        </w:rPr>
        <w:lastRenderedPageBreak/>
        <w:t xml:space="preserve">Tabla </w:t>
      </w:r>
      <w:r>
        <w:rPr>
          <w:rFonts w:cs="Arial"/>
          <w:sz w:val="22"/>
          <w:szCs w:val="22"/>
        </w:rPr>
        <w:t>9</w:t>
      </w:r>
      <w:r w:rsidRPr="002109A3">
        <w:rPr>
          <w:rFonts w:cs="Arial"/>
          <w:sz w:val="22"/>
          <w:szCs w:val="22"/>
        </w:rPr>
        <w:t xml:space="preserve"> Población según Grado de Rezago Social en </w:t>
      </w:r>
      <w:r w:rsidR="00CE32F0">
        <w:rPr>
          <w:rFonts w:cs="Arial"/>
          <w:sz w:val="22"/>
          <w:szCs w:val="22"/>
        </w:rPr>
        <w:t>Santa María Tonameca</w:t>
      </w:r>
      <w:r w:rsidRPr="002109A3">
        <w:rPr>
          <w:rFonts w:cs="Arial"/>
          <w:sz w:val="22"/>
          <w:szCs w:val="22"/>
        </w:rPr>
        <w:t xml:space="preserve"> 2005</w:t>
      </w:r>
    </w:p>
    <w:tbl>
      <w:tblPr>
        <w:tblW w:w="5815" w:type="dxa"/>
        <w:jc w:val="center"/>
        <w:tblInd w:w="65" w:type="dxa"/>
        <w:tblCellMar>
          <w:left w:w="70" w:type="dxa"/>
          <w:right w:w="70" w:type="dxa"/>
        </w:tblCellMar>
        <w:tblLook w:val="0000"/>
      </w:tblPr>
      <w:tblGrid>
        <w:gridCol w:w="1440"/>
        <w:gridCol w:w="1635"/>
        <w:gridCol w:w="1370"/>
        <w:gridCol w:w="1370"/>
      </w:tblGrid>
      <w:tr w:rsidR="00C56AFA" w:rsidRPr="00BA315B" w:rsidTr="00C56AFA">
        <w:trPr>
          <w:trHeight w:val="855"/>
          <w:jc w:val="center"/>
        </w:trPr>
        <w:tc>
          <w:tcPr>
            <w:tcW w:w="1440" w:type="dxa"/>
            <w:tcBorders>
              <w:top w:val="single" w:sz="4" w:space="0" w:color="auto"/>
              <w:left w:val="single" w:sz="4" w:space="0" w:color="auto"/>
              <w:bottom w:val="single" w:sz="4" w:space="0" w:color="auto"/>
              <w:right w:val="single" w:sz="4" w:space="0" w:color="auto"/>
            </w:tcBorders>
            <w:shd w:val="clear" w:color="auto" w:fill="auto"/>
          </w:tcPr>
          <w:p w:rsidR="00C56AFA" w:rsidRPr="00BA315B" w:rsidRDefault="00C56AFA" w:rsidP="00393D70">
            <w:pPr>
              <w:jc w:val="center"/>
              <w:outlineLvl w:val="1"/>
              <w:rPr>
                <w:rFonts w:ascii="Arial" w:hAnsi="Arial" w:cs="Arial"/>
              </w:rPr>
            </w:pPr>
            <w:r w:rsidRPr="00BA315B">
              <w:rPr>
                <w:rFonts w:ascii="Arial" w:hAnsi="Arial" w:cs="Arial"/>
              </w:rPr>
              <w:t>Grado de rezago social</w:t>
            </w:r>
          </w:p>
        </w:tc>
        <w:tc>
          <w:tcPr>
            <w:tcW w:w="1635" w:type="dxa"/>
            <w:tcBorders>
              <w:top w:val="single" w:sz="4" w:space="0" w:color="auto"/>
              <w:left w:val="nil"/>
              <w:bottom w:val="single" w:sz="4" w:space="0" w:color="auto"/>
              <w:right w:val="single" w:sz="4" w:space="0" w:color="auto"/>
            </w:tcBorders>
            <w:shd w:val="clear" w:color="auto" w:fill="auto"/>
            <w:noWrap/>
          </w:tcPr>
          <w:p w:rsidR="00C56AFA" w:rsidRPr="00BA315B" w:rsidRDefault="00C56AFA" w:rsidP="00393D70">
            <w:pPr>
              <w:jc w:val="center"/>
              <w:outlineLvl w:val="1"/>
              <w:rPr>
                <w:rFonts w:ascii="Arial" w:hAnsi="Arial" w:cs="Arial"/>
              </w:rPr>
            </w:pPr>
            <w:r w:rsidRPr="00BA315B">
              <w:rPr>
                <w:rFonts w:ascii="Arial" w:hAnsi="Arial" w:cs="Arial"/>
              </w:rPr>
              <w:t>Localidades</w:t>
            </w:r>
          </w:p>
        </w:tc>
        <w:tc>
          <w:tcPr>
            <w:tcW w:w="1370" w:type="dxa"/>
            <w:tcBorders>
              <w:top w:val="single" w:sz="4" w:space="0" w:color="auto"/>
              <w:left w:val="nil"/>
              <w:bottom w:val="single" w:sz="4" w:space="0" w:color="auto"/>
              <w:right w:val="single" w:sz="4" w:space="0" w:color="auto"/>
            </w:tcBorders>
            <w:shd w:val="clear" w:color="auto" w:fill="auto"/>
            <w:noWrap/>
          </w:tcPr>
          <w:p w:rsidR="00C56AFA" w:rsidRPr="00BA315B" w:rsidRDefault="00C56AFA" w:rsidP="00393D70">
            <w:pPr>
              <w:jc w:val="center"/>
              <w:outlineLvl w:val="1"/>
              <w:rPr>
                <w:rFonts w:ascii="Arial" w:hAnsi="Arial" w:cs="Arial"/>
              </w:rPr>
            </w:pPr>
            <w:r w:rsidRPr="00BA315B">
              <w:rPr>
                <w:rFonts w:ascii="Arial" w:hAnsi="Arial" w:cs="Arial"/>
              </w:rPr>
              <w:t>Población</w:t>
            </w:r>
          </w:p>
        </w:tc>
        <w:tc>
          <w:tcPr>
            <w:tcW w:w="1370" w:type="dxa"/>
            <w:tcBorders>
              <w:top w:val="single" w:sz="4" w:space="0" w:color="auto"/>
              <w:left w:val="nil"/>
              <w:bottom w:val="single" w:sz="4" w:space="0" w:color="auto"/>
              <w:right w:val="single" w:sz="4" w:space="0" w:color="auto"/>
            </w:tcBorders>
            <w:shd w:val="clear" w:color="auto" w:fill="auto"/>
            <w:noWrap/>
          </w:tcPr>
          <w:p w:rsidR="00C56AFA" w:rsidRPr="00BA315B" w:rsidRDefault="00C56AFA" w:rsidP="00393D70">
            <w:pPr>
              <w:jc w:val="center"/>
              <w:outlineLvl w:val="1"/>
              <w:rPr>
                <w:rFonts w:ascii="Arial" w:hAnsi="Arial" w:cs="Arial"/>
              </w:rPr>
            </w:pPr>
            <w:r w:rsidRPr="00BA315B">
              <w:rPr>
                <w:rFonts w:ascii="Arial" w:hAnsi="Arial" w:cs="Arial"/>
              </w:rPr>
              <w:t>% Población total</w:t>
            </w:r>
          </w:p>
        </w:tc>
      </w:tr>
      <w:tr w:rsidR="00C56AFA" w:rsidRPr="00BA315B" w:rsidTr="00C56AFA">
        <w:trPr>
          <w:trHeight w:val="336"/>
          <w:jc w:val="center"/>
        </w:trPr>
        <w:tc>
          <w:tcPr>
            <w:tcW w:w="1440" w:type="dxa"/>
            <w:tcBorders>
              <w:top w:val="single" w:sz="4" w:space="0" w:color="auto"/>
              <w:left w:val="single" w:sz="4" w:space="0" w:color="auto"/>
              <w:bottom w:val="single" w:sz="4" w:space="0" w:color="auto"/>
              <w:right w:val="single" w:sz="4" w:space="0" w:color="auto"/>
            </w:tcBorders>
            <w:shd w:val="clear" w:color="auto" w:fill="auto"/>
          </w:tcPr>
          <w:p w:rsidR="00C56AFA" w:rsidRPr="00BA315B" w:rsidRDefault="00C56AFA" w:rsidP="00393D70">
            <w:pPr>
              <w:outlineLvl w:val="1"/>
              <w:rPr>
                <w:rFonts w:ascii="Arial" w:hAnsi="Arial" w:cs="Arial"/>
              </w:rPr>
            </w:pPr>
            <w:r>
              <w:rPr>
                <w:rFonts w:ascii="Arial" w:hAnsi="Arial" w:cs="Arial"/>
              </w:rPr>
              <w:t>Muy Bajo</w:t>
            </w:r>
          </w:p>
        </w:tc>
        <w:tc>
          <w:tcPr>
            <w:tcW w:w="1635" w:type="dxa"/>
            <w:tcBorders>
              <w:top w:val="single" w:sz="4" w:space="0" w:color="auto"/>
              <w:left w:val="nil"/>
              <w:bottom w:val="single" w:sz="4" w:space="0" w:color="auto"/>
              <w:right w:val="single" w:sz="4" w:space="0" w:color="auto"/>
            </w:tcBorders>
            <w:shd w:val="clear" w:color="auto" w:fill="auto"/>
            <w:noWrap/>
          </w:tcPr>
          <w:p w:rsidR="00C56AFA" w:rsidRPr="00BA315B" w:rsidRDefault="00C56AFA" w:rsidP="00393D70">
            <w:pPr>
              <w:jc w:val="right"/>
              <w:outlineLvl w:val="1"/>
              <w:rPr>
                <w:rFonts w:ascii="Arial" w:hAnsi="Arial" w:cs="Arial"/>
              </w:rPr>
            </w:pPr>
            <w:r>
              <w:rPr>
                <w:rFonts w:ascii="Arial" w:hAnsi="Arial" w:cs="Arial"/>
              </w:rPr>
              <w:t>1</w:t>
            </w:r>
          </w:p>
        </w:tc>
        <w:tc>
          <w:tcPr>
            <w:tcW w:w="1370" w:type="dxa"/>
            <w:tcBorders>
              <w:top w:val="single" w:sz="4" w:space="0" w:color="auto"/>
              <w:left w:val="nil"/>
              <w:bottom w:val="single" w:sz="4" w:space="0" w:color="auto"/>
              <w:right w:val="single" w:sz="4" w:space="0" w:color="auto"/>
            </w:tcBorders>
            <w:shd w:val="clear" w:color="auto" w:fill="auto"/>
            <w:noWrap/>
          </w:tcPr>
          <w:p w:rsidR="00C56AFA" w:rsidRPr="00BA315B" w:rsidRDefault="00C56AFA" w:rsidP="00393D70">
            <w:pPr>
              <w:jc w:val="right"/>
              <w:outlineLvl w:val="1"/>
              <w:rPr>
                <w:rFonts w:ascii="Arial" w:hAnsi="Arial" w:cs="Arial"/>
              </w:rPr>
            </w:pPr>
            <w:r>
              <w:rPr>
                <w:rFonts w:ascii="Arial" w:hAnsi="Arial" w:cs="Arial"/>
              </w:rPr>
              <w:t>229</w:t>
            </w:r>
          </w:p>
        </w:tc>
        <w:tc>
          <w:tcPr>
            <w:tcW w:w="1370" w:type="dxa"/>
            <w:tcBorders>
              <w:top w:val="single" w:sz="4" w:space="0" w:color="auto"/>
              <w:left w:val="nil"/>
              <w:bottom w:val="single" w:sz="4" w:space="0" w:color="auto"/>
              <w:right w:val="single" w:sz="4" w:space="0" w:color="auto"/>
            </w:tcBorders>
            <w:shd w:val="clear" w:color="auto" w:fill="auto"/>
            <w:noWrap/>
          </w:tcPr>
          <w:p w:rsidR="00C56AFA" w:rsidRPr="00BA315B" w:rsidRDefault="00C56AFA" w:rsidP="00393D70">
            <w:pPr>
              <w:jc w:val="right"/>
              <w:outlineLvl w:val="1"/>
              <w:rPr>
                <w:rFonts w:ascii="Arial" w:hAnsi="Arial" w:cs="Arial"/>
              </w:rPr>
            </w:pPr>
            <w:r>
              <w:rPr>
                <w:rFonts w:ascii="Arial" w:hAnsi="Arial" w:cs="Arial"/>
              </w:rPr>
              <w:t>1.08</w:t>
            </w:r>
          </w:p>
        </w:tc>
      </w:tr>
      <w:tr w:rsidR="00C56AFA" w:rsidRPr="00BA315B" w:rsidTr="00C56AFA">
        <w:trPr>
          <w:trHeight w:val="285"/>
          <w:jc w:val="center"/>
        </w:trPr>
        <w:tc>
          <w:tcPr>
            <w:tcW w:w="1440" w:type="dxa"/>
            <w:tcBorders>
              <w:top w:val="nil"/>
              <w:left w:val="single" w:sz="4" w:space="0" w:color="auto"/>
              <w:bottom w:val="single" w:sz="4" w:space="0" w:color="auto"/>
              <w:right w:val="single" w:sz="4" w:space="0" w:color="auto"/>
            </w:tcBorders>
            <w:shd w:val="clear" w:color="auto" w:fill="auto"/>
            <w:noWrap/>
            <w:vAlign w:val="bottom"/>
          </w:tcPr>
          <w:p w:rsidR="00C56AFA" w:rsidRPr="00BA315B" w:rsidRDefault="00C56AFA" w:rsidP="00393D70">
            <w:pPr>
              <w:outlineLvl w:val="1"/>
              <w:rPr>
                <w:rFonts w:ascii="Arial" w:hAnsi="Arial" w:cs="Arial"/>
              </w:rPr>
            </w:pPr>
            <w:r w:rsidRPr="00BA315B">
              <w:rPr>
                <w:rFonts w:ascii="Arial" w:hAnsi="Arial" w:cs="Arial"/>
              </w:rPr>
              <w:t>Bajo</w:t>
            </w:r>
          </w:p>
        </w:tc>
        <w:tc>
          <w:tcPr>
            <w:tcW w:w="1635"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10</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5,672</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26.70</w:t>
            </w:r>
          </w:p>
        </w:tc>
      </w:tr>
      <w:tr w:rsidR="00C56AFA" w:rsidRPr="00BA315B" w:rsidTr="00C56AFA">
        <w:trPr>
          <w:trHeight w:val="285"/>
          <w:jc w:val="center"/>
        </w:trPr>
        <w:tc>
          <w:tcPr>
            <w:tcW w:w="1440" w:type="dxa"/>
            <w:tcBorders>
              <w:top w:val="nil"/>
              <w:left w:val="single" w:sz="4" w:space="0" w:color="auto"/>
              <w:bottom w:val="single" w:sz="4" w:space="0" w:color="auto"/>
              <w:right w:val="single" w:sz="4" w:space="0" w:color="auto"/>
            </w:tcBorders>
            <w:shd w:val="clear" w:color="auto" w:fill="auto"/>
            <w:noWrap/>
            <w:vAlign w:val="bottom"/>
          </w:tcPr>
          <w:p w:rsidR="00C56AFA" w:rsidRPr="00BA315B" w:rsidRDefault="00C56AFA" w:rsidP="00393D70">
            <w:pPr>
              <w:outlineLvl w:val="1"/>
              <w:rPr>
                <w:rFonts w:ascii="Arial" w:hAnsi="Arial" w:cs="Arial"/>
              </w:rPr>
            </w:pPr>
            <w:r w:rsidRPr="00BA315B">
              <w:rPr>
                <w:rFonts w:ascii="Arial" w:hAnsi="Arial" w:cs="Arial"/>
              </w:rPr>
              <w:t>Medio</w:t>
            </w:r>
          </w:p>
        </w:tc>
        <w:tc>
          <w:tcPr>
            <w:tcW w:w="1635"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63</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12,645</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59.53</w:t>
            </w:r>
          </w:p>
        </w:tc>
      </w:tr>
      <w:tr w:rsidR="00C56AFA" w:rsidRPr="00BA315B" w:rsidTr="00C56AFA">
        <w:trPr>
          <w:trHeight w:val="285"/>
          <w:jc w:val="center"/>
        </w:trPr>
        <w:tc>
          <w:tcPr>
            <w:tcW w:w="1440" w:type="dxa"/>
            <w:tcBorders>
              <w:top w:val="nil"/>
              <w:left w:val="single" w:sz="4" w:space="0" w:color="auto"/>
              <w:bottom w:val="single" w:sz="4" w:space="0" w:color="auto"/>
              <w:right w:val="single" w:sz="4" w:space="0" w:color="auto"/>
            </w:tcBorders>
            <w:shd w:val="clear" w:color="auto" w:fill="auto"/>
            <w:noWrap/>
            <w:vAlign w:val="bottom"/>
          </w:tcPr>
          <w:p w:rsidR="00C56AFA" w:rsidRPr="00BA315B" w:rsidRDefault="00C56AFA" w:rsidP="00393D70">
            <w:pPr>
              <w:outlineLvl w:val="1"/>
              <w:rPr>
                <w:rFonts w:ascii="Arial" w:hAnsi="Arial" w:cs="Arial"/>
              </w:rPr>
            </w:pPr>
            <w:r w:rsidRPr="00BA315B">
              <w:rPr>
                <w:rFonts w:ascii="Arial" w:hAnsi="Arial" w:cs="Arial"/>
              </w:rPr>
              <w:t>Alto</w:t>
            </w:r>
          </w:p>
        </w:tc>
        <w:tc>
          <w:tcPr>
            <w:tcW w:w="1635"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17</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2,297</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10.81</w:t>
            </w:r>
          </w:p>
        </w:tc>
      </w:tr>
      <w:tr w:rsidR="00C56AFA" w:rsidRPr="00BA315B" w:rsidTr="00C56AFA">
        <w:trPr>
          <w:trHeight w:val="285"/>
          <w:jc w:val="center"/>
        </w:trPr>
        <w:tc>
          <w:tcPr>
            <w:tcW w:w="1440" w:type="dxa"/>
            <w:tcBorders>
              <w:top w:val="nil"/>
              <w:left w:val="single" w:sz="4" w:space="0" w:color="auto"/>
              <w:bottom w:val="single" w:sz="4" w:space="0" w:color="auto"/>
              <w:right w:val="single" w:sz="4" w:space="0" w:color="auto"/>
            </w:tcBorders>
            <w:shd w:val="clear" w:color="auto" w:fill="auto"/>
            <w:noWrap/>
            <w:vAlign w:val="bottom"/>
          </w:tcPr>
          <w:p w:rsidR="00C56AFA" w:rsidRPr="00BA315B" w:rsidRDefault="00C56AFA" w:rsidP="00393D70">
            <w:pPr>
              <w:outlineLvl w:val="1"/>
              <w:rPr>
                <w:rFonts w:ascii="Arial" w:hAnsi="Arial" w:cs="Arial"/>
              </w:rPr>
            </w:pPr>
            <w:r w:rsidRPr="00BA315B">
              <w:rPr>
                <w:rFonts w:ascii="Arial" w:hAnsi="Arial" w:cs="Arial"/>
              </w:rPr>
              <w:t>Muy Alto</w:t>
            </w:r>
          </w:p>
        </w:tc>
        <w:tc>
          <w:tcPr>
            <w:tcW w:w="1635"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5</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396</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1.86</w:t>
            </w:r>
          </w:p>
        </w:tc>
      </w:tr>
      <w:tr w:rsidR="00C56AFA" w:rsidRPr="00BA315B" w:rsidTr="00C56AFA">
        <w:trPr>
          <w:trHeight w:val="285"/>
          <w:jc w:val="center"/>
        </w:trPr>
        <w:tc>
          <w:tcPr>
            <w:tcW w:w="1440" w:type="dxa"/>
            <w:tcBorders>
              <w:top w:val="nil"/>
              <w:left w:val="single" w:sz="4" w:space="0" w:color="auto"/>
              <w:bottom w:val="single" w:sz="4" w:space="0" w:color="auto"/>
              <w:right w:val="single" w:sz="4" w:space="0" w:color="auto"/>
            </w:tcBorders>
            <w:shd w:val="clear" w:color="auto" w:fill="auto"/>
            <w:noWrap/>
            <w:vAlign w:val="bottom"/>
          </w:tcPr>
          <w:p w:rsidR="00C56AFA" w:rsidRPr="00BA315B" w:rsidRDefault="00C56AFA" w:rsidP="00393D70">
            <w:pPr>
              <w:outlineLvl w:val="1"/>
              <w:rPr>
                <w:rFonts w:ascii="Arial" w:hAnsi="Arial" w:cs="Arial"/>
              </w:rPr>
            </w:pPr>
            <w:r w:rsidRPr="00BA315B">
              <w:rPr>
                <w:rFonts w:ascii="Arial" w:hAnsi="Arial" w:cs="Arial"/>
              </w:rPr>
              <w:t>Totales</w:t>
            </w:r>
          </w:p>
        </w:tc>
        <w:tc>
          <w:tcPr>
            <w:tcW w:w="1635"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96</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21,239</w:t>
            </w:r>
          </w:p>
        </w:tc>
        <w:tc>
          <w:tcPr>
            <w:tcW w:w="1370" w:type="dxa"/>
            <w:tcBorders>
              <w:top w:val="nil"/>
              <w:left w:val="nil"/>
              <w:bottom w:val="single" w:sz="4" w:space="0" w:color="auto"/>
              <w:right w:val="single" w:sz="4" w:space="0" w:color="auto"/>
            </w:tcBorders>
            <w:shd w:val="clear" w:color="auto" w:fill="auto"/>
            <w:noWrap/>
            <w:vAlign w:val="bottom"/>
          </w:tcPr>
          <w:p w:rsidR="00C56AFA" w:rsidRPr="00BA315B" w:rsidRDefault="00C56AFA" w:rsidP="00393D70">
            <w:pPr>
              <w:jc w:val="right"/>
              <w:outlineLvl w:val="1"/>
              <w:rPr>
                <w:rFonts w:ascii="Arial" w:hAnsi="Arial" w:cs="Arial"/>
              </w:rPr>
            </w:pPr>
            <w:r>
              <w:rPr>
                <w:rFonts w:ascii="Arial" w:hAnsi="Arial" w:cs="Arial"/>
              </w:rPr>
              <w:t>99.98</w:t>
            </w:r>
          </w:p>
        </w:tc>
      </w:tr>
    </w:tbl>
    <w:p w:rsidR="00C56AFA" w:rsidRDefault="00C56AFA" w:rsidP="00C56AFA">
      <w:pPr>
        <w:ind w:left="12" w:firstLine="708"/>
        <w:jc w:val="both"/>
        <w:rPr>
          <w:rFonts w:ascii="Verdana" w:hAnsi="Verdana" w:cs="Arial"/>
          <w:sz w:val="20"/>
          <w:szCs w:val="20"/>
        </w:rPr>
      </w:pPr>
      <w:r>
        <w:rPr>
          <w:rFonts w:ascii="Verdana" w:hAnsi="Verdana" w:cs="Arial"/>
          <w:sz w:val="20"/>
          <w:szCs w:val="20"/>
        </w:rPr>
        <w:t xml:space="preserve">           </w:t>
      </w:r>
      <w:r w:rsidR="00215CC3">
        <w:rPr>
          <w:rFonts w:ascii="Verdana" w:hAnsi="Verdana" w:cs="Arial"/>
          <w:sz w:val="20"/>
          <w:szCs w:val="20"/>
        </w:rPr>
        <w:t xml:space="preserve">       Fuente: Ibíd. </w:t>
      </w:r>
      <w:proofErr w:type="gramStart"/>
      <w:r w:rsidR="00215CC3">
        <w:rPr>
          <w:rFonts w:ascii="Verdana" w:hAnsi="Verdana" w:cs="Arial"/>
          <w:sz w:val="20"/>
          <w:szCs w:val="20"/>
        </w:rPr>
        <w:t>figura</w:t>
      </w:r>
      <w:proofErr w:type="gramEnd"/>
      <w:r>
        <w:rPr>
          <w:rFonts w:ascii="Verdana" w:hAnsi="Verdana" w:cs="Arial"/>
          <w:sz w:val="20"/>
          <w:szCs w:val="20"/>
        </w:rPr>
        <w:t xml:space="preserve"> </w:t>
      </w:r>
      <w:r w:rsidR="00215CC3">
        <w:rPr>
          <w:rFonts w:ascii="Verdana" w:hAnsi="Verdana" w:cs="Arial"/>
          <w:sz w:val="20"/>
          <w:szCs w:val="20"/>
        </w:rPr>
        <w:t>5</w:t>
      </w:r>
    </w:p>
    <w:p w:rsidR="00C56AFA" w:rsidRPr="00BA315B" w:rsidRDefault="00C56AFA" w:rsidP="00C56AFA">
      <w:pPr>
        <w:numPr>
          <w:ilvl w:val="0"/>
          <w:numId w:val="6"/>
        </w:numPr>
        <w:spacing w:after="0" w:line="240" w:lineRule="auto"/>
        <w:jc w:val="both"/>
        <w:rPr>
          <w:rFonts w:ascii="Arial" w:hAnsi="Arial" w:cs="Arial"/>
          <w:i/>
        </w:rPr>
      </w:pPr>
      <w:r w:rsidRPr="00BA315B">
        <w:rPr>
          <w:rFonts w:ascii="Arial" w:hAnsi="Arial" w:cs="Arial"/>
          <w:i/>
        </w:rPr>
        <w:t>Índices de Marginalidad (Consejo Nacional de Población)</w:t>
      </w:r>
    </w:p>
    <w:p w:rsidR="00C56AFA" w:rsidRPr="00BA315B" w:rsidRDefault="00C56AFA" w:rsidP="00C56AFA">
      <w:pPr>
        <w:jc w:val="both"/>
        <w:rPr>
          <w:rFonts w:ascii="Arial" w:hAnsi="Arial" w:cs="Arial"/>
        </w:rPr>
      </w:pPr>
    </w:p>
    <w:p w:rsidR="00C56AFA" w:rsidRPr="00BA315B" w:rsidRDefault="00C56AFA" w:rsidP="00C56AFA">
      <w:pPr>
        <w:jc w:val="both"/>
        <w:rPr>
          <w:rFonts w:ascii="Arial" w:hAnsi="Arial" w:cs="Arial"/>
        </w:rPr>
      </w:pPr>
      <w:r w:rsidRPr="00BA315B">
        <w:rPr>
          <w:rFonts w:ascii="Arial" w:hAnsi="Arial" w:cs="Arial"/>
        </w:rPr>
        <w:t>Índice y grado de marginación (CONAPO). El índice y grado de marginación fue establecido por el Consejo Nacional de Población (CONAPO), que desde 1974 realiza estudios y construye indicadores para conocer las condiciones de vida de las poblaciones excluidas de los beneficios del desarrollo, así como su distribución en el territorio. Sus fuentes de información son el II Conteo de Población y Vivienda 2005 y la Encuesta Nacional de Ocupación y Empleo del mismo año. El índice de marginación es utilizado  en las reglas de operación de diversos programas sociales y como criterio para la asignación de recursos presupuestales, con lo que se pretende fortalecer la coordinación gubernamental entre la federación, los estados y los municipios en favor de una mayor equidad social.</w:t>
      </w:r>
    </w:p>
    <w:p w:rsidR="00C56AFA" w:rsidRPr="00BA315B" w:rsidRDefault="00C56AFA" w:rsidP="00C56AFA">
      <w:pPr>
        <w:jc w:val="both"/>
        <w:rPr>
          <w:rFonts w:ascii="Arial" w:hAnsi="Arial" w:cs="Arial"/>
        </w:rPr>
      </w:pPr>
      <w:r w:rsidRPr="00BA315B">
        <w:rPr>
          <w:rFonts w:ascii="Arial" w:hAnsi="Arial" w:cs="Arial"/>
        </w:rPr>
        <w:t>Los indicadores censales con que se define la marginalidad son en algunos casos iguales a los de rezago social, pero con diferencias, tomando 2 grandes rubros: educación y condición de la vivienda:</w:t>
      </w:r>
    </w:p>
    <w:p w:rsidR="00C56AFA" w:rsidRDefault="00C56AFA" w:rsidP="00C56AFA">
      <w:pPr>
        <w:jc w:val="both"/>
        <w:rPr>
          <w:rFonts w:ascii="Verdana" w:hAnsi="Verdana" w:cs="Arial"/>
          <w:sz w:val="20"/>
          <w:szCs w:val="20"/>
        </w:rPr>
      </w:pPr>
    </w:p>
    <w:tbl>
      <w:tblPr>
        <w:tblW w:w="5000" w:type="pct"/>
        <w:jc w:val="center"/>
        <w:tblCellMar>
          <w:left w:w="70" w:type="dxa"/>
          <w:right w:w="70" w:type="dxa"/>
        </w:tblCellMar>
        <w:tblLook w:val="04A0"/>
      </w:tblPr>
      <w:tblGrid>
        <w:gridCol w:w="1741"/>
        <w:gridCol w:w="1972"/>
        <w:gridCol w:w="1742"/>
        <w:gridCol w:w="1785"/>
        <w:gridCol w:w="1738"/>
      </w:tblGrid>
      <w:tr w:rsidR="00C56AFA" w:rsidRPr="00BA315B" w:rsidTr="00C56AFA">
        <w:trPr>
          <w:trHeight w:val="1275"/>
          <w:jc w:val="center"/>
        </w:trPr>
        <w:tc>
          <w:tcPr>
            <w:tcW w:w="970" w:type="pct"/>
            <w:tcBorders>
              <w:top w:val="single" w:sz="4" w:space="0" w:color="auto"/>
              <w:left w:val="single" w:sz="4" w:space="0" w:color="auto"/>
              <w:bottom w:val="single" w:sz="4" w:space="0" w:color="auto"/>
              <w:right w:val="single" w:sz="4" w:space="0" w:color="auto"/>
            </w:tcBorders>
            <w:shd w:val="clear" w:color="auto" w:fill="auto"/>
            <w:hideMark/>
          </w:tcPr>
          <w:p w:rsidR="00C56AFA" w:rsidRPr="00BA315B" w:rsidRDefault="00C56AFA" w:rsidP="00393D70">
            <w:pPr>
              <w:jc w:val="center"/>
              <w:rPr>
                <w:rFonts w:ascii="Arial" w:hAnsi="Arial" w:cs="Arial"/>
              </w:rPr>
            </w:pPr>
            <w:r w:rsidRPr="00BA315B">
              <w:rPr>
                <w:rFonts w:ascii="Arial" w:hAnsi="Arial" w:cs="Arial"/>
              </w:rPr>
              <w:t>Población total</w:t>
            </w:r>
          </w:p>
        </w:tc>
        <w:tc>
          <w:tcPr>
            <w:tcW w:w="1098" w:type="pct"/>
            <w:tcBorders>
              <w:top w:val="single" w:sz="4" w:space="0" w:color="auto"/>
              <w:left w:val="nil"/>
              <w:bottom w:val="single" w:sz="4" w:space="0" w:color="auto"/>
              <w:right w:val="single" w:sz="4" w:space="0" w:color="auto"/>
            </w:tcBorders>
            <w:shd w:val="clear" w:color="auto" w:fill="auto"/>
            <w:hideMark/>
          </w:tcPr>
          <w:p w:rsidR="00C56AFA" w:rsidRPr="00BA315B" w:rsidRDefault="00C56AFA" w:rsidP="00393D70">
            <w:pPr>
              <w:jc w:val="center"/>
              <w:rPr>
                <w:rFonts w:ascii="Arial" w:hAnsi="Arial" w:cs="Arial"/>
              </w:rPr>
            </w:pPr>
            <w:r w:rsidRPr="00BA315B">
              <w:rPr>
                <w:rFonts w:ascii="Arial" w:hAnsi="Arial" w:cs="Arial"/>
              </w:rPr>
              <w:t>% Población de 15 años o más analfabeta</w:t>
            </w:r>
          </w:p>
        </w:tc>
        <w:tc>
          <w:tcPr>
            <w:tcW w:w="970" w:type="pct"/>
            <w:tcBorders>
              <w:top w:val="single" w:sz="4" w:space="0" w:color="auto"/>
              <w:left w:val="nil"/>
              <w:bottom w:val="single" w:sz="4" w:space="0" w:color="auto"/>
              <w:right w:val="single" w:sz="4" w:space="0" w:color="auto"/>
            </w:tcBorders>
            <w:shd w:val="clear" w:color="auto" w:fill="auto"/>
            <w:hideMark/>
          </w:tcPr>
          <w:p w:rsidR="00C56AFA" w:rsidRPr="00BA315B" w:rsidRDefault="00C56AFA" w:rsidP="00393D70">
            <w:pPr>
              <w:jc w:val="center"/>
              <w:rPr>
                <w:rFonts w:ascii="Arial" w:hAnsi="Arial" w:cs="Arial"/>
              </w:rPr>
            </w:pPr>
            <w:r w:rsidRPr="00BA315B">
              <w:rPr>
                <w:rFonts w:ascii="Arial" w:hAnsi="Arial" w:cs="Arial"/>
              </w:rPr>
              <w:t>% Población de 15 años o más sin primaria completa</w:t>
            </w:r>
          </w:p>
        </w:tc>
        <w:tc>
          <w:tcPr>
            <w:tcW w:w="994" w:type="pct"/>
            <w:tcBorders>
              <w:top w:val="single" w:sz="4" w:space="0" w:color="auto"/>
              <w:left w:val="nil"/>
              <w:bottom w:val="single" w:sz="4" w:space="0" w:color="auto"/>
              <w:right w:val="single" w:sz="4" w:space="0" w:color="auto"/>
            </w:tcBorders>
            <w:shd w:val="clear" w:color="auto" w:fill="auto"/>
            <w:hideMark/>
          </w:tcPr>
          <w:p w:rsidR="00C56AFA" w:rsidRPr="00BA315B" w:rsidRDefault="00C56AFA" w:rsidP="00393D70">
            <w:pPr>
              <w:jc w:val="center"/>
              <w:rPr>
                <w:rFonts w:ascii="Arial" w:hAnsi="Arial" w:cs="Arial"/>
              </w:rPr>
            </w:pPr>
            <w:r w:rsidRPr="00BA315B">
              <w:rPr>
                <w:rFonts w:ascii="Arial" w:hAnsi="Arial" w:cs="Arial"/>
              </w:rPr>
              <w:t>% Viviendas sin drenaje ni excusado</w:t>
            </w:r>
          </w:p>
        </w:tc>
        <w:tc>
          <w:tcPr>
            <w:tcW w:w="968" w:type="pct"/>
            <w:tcBorders>
              <w:top w:val="single" w:sz="4" w:space="0" w:color="auto"/>
              <w:left w:val="nil"/>
              <w:bottom w:val="single" w:sz="4" w:space="0" w:color="auto"/>
              <w:right w:val="single" w:sz="4" w:space="0" w:color="auto"/>
            </w:tcBorders>
            <w:shd w:val="clear" w:color="auto" w:fill="auto"/>
            <w:hideMark/>
          </w:tcPr>
          <w:p w:rsidR="00C56AFA" w:rsidRPr="00BA315B" w:rsidRDefault="00C56AFA" w:rsidP="00393D70">
            <w:pPr>
              <w:jc w:val="center"/>
              <w:rPr>
                <w:rFonts w:ascii="Arial" w:hAnsi="Arial" w:cs="Arial"/>
              </w:rPr>
            </w:pPr>
            <w:r w:rsidRPr="00BA315B">
              <w:rPr>
                <w:rFonts w:ascii="Arial" w:hAnsi="Arial" w:cs="Arial"/>
              </w:rPr>
              <w:t>% Viviendas sin energía eléctrica</w:t>
            </w:r>
          </w:p>
        </w:tc>
      </w:tr>
      <w:tr w:rsidR="00C56AFA" w:rsidRPr="00BA315B" w:rsidTr="00C56AFA">
        <w:trPr>
          <w:gridAfter w:val="1"/>
          <w:wAfter w:w="968" w:type="pct"/>
          <w:trHeight w:val="1275"/>
          <w:jc w:val="center"/>
        </w:trPr>
        <w:tc>
          <w:tcPr>
            <w:tcW w:w="970" w:type="pct"/>
            <w:tcBorders>
              <w:top w:val="single" w:sz="4" w:space="0" w:color="auto"/>
              <w:left w:val="single" w:sz="4" w:space="0" w:color="auto"/>
              <w:bottom w:val="single" w:sz="4" w:space="0" w:color="auto"/>
              <w:right w:val="single" w:sz="4" w:space="0" w:color="auto"/>
            </w:tcBorders>
            <w:shd w:val="clear" w:color="auto" w:fill="auto"/>
            <w:hideMark/>
          </w:tcPr>
          <w:p w:rsidR="00C56AFA" w:rsidRPr="00BA315B" w:rsidRDefault="00C56AFA" w:rsidP="00393D70">
            <w:pPr>
              <w:jc w:val="center"/>
              <w:rPr>
                <w:rFonts w:ascii="Arial" w:hAnsi="Arial" w:cs="Arial"/>
              </w:rPr>
            </w:pPr>
            <w:r w:rsidRPr="00BA315B">
              <w:rPr>
                <w:rFonts w:ascii="Arial" w:hAnsi="Arial" w:cs="Arial"/>
              </w:rPr>
              <w:lastRenderedPageBreak/>
              <w:t>% Viviendas sin agua entubada en el ámbito de la vivienda</w:t>
            </w:r>
          </w:p>
        </w:tc>
        <w:tc>
          <w:tcPr>
            <w:tcW w:w="1098" w:type="pct"/>
            <w:tcBorders>
              <w:top w:val="single" w:sz="4" w:space="0" w:color="auto"/>
              <w:left w:val="nil"/>
              <w:bottom w:val="single" w:sz="4" w:space="0" w:color="auto"/>
              <w:right w:val="single" w:sz="4" w:space="0" w:color="auto"/>
            </w:tcBorders>
            <w:shd w:val="clear" w:color="auto" w:fill="auto"/>
            <w:hideMark/>
          </w:tcPr>
          <w:p w:rsidR="00C56AFA" w:rsidRPr="00BA315B" w:rsidRDefault="00C56AFA" w:rsidP="00393D70">
            <w:pPr>
              <w:jc w:val="center"/>
              <w:rPr>
                <w:rFonts w:ascii="Arial" w:hAnsi="Arial" w:cs="Arial"/>
              </w:rPr>
            </w:pPr>
            <w:r w:rsidRPr="00BA315B">
              <w:rPr>
                <w:rFonts w:ascii="Arial" w:hAnsi="Arial" w:cs="Arial"/>
              </w:rPr>
              <w:t>% Viviendas con algún nivel de hacinamiento</w:t>
            </w:r>
          </w:p>
        </w:tc>
        <w:tc>
          <w:tcPr>
            <w:tcW w:w="970" w:type="pct"/>
            <w:tcBorders>
              <w:top w:val="single" w:sz="4" w:space="0" w:color="auto"/>
              <w:left w:val="nil"/>
              <w:bottom w:val="single" w:sz="4" w:space="0" w:color="auto"/>
              <w:right w:val="single" w:sz="4" w:space="0" w:color="auto"/>
            </w:tcBorders>
            <w:shd w:val="clear" w:color="auto" w:fill="auto"/>
            <w:hideMark/>
          </w:tcPr>
          <w:p w:rsidR="00C56AFA" w:rsidRPr="00BA315B" w:rsidRDefault="00C56AFA" w:rsidP="00393D70">
            <w:pPr>
              <w:jc w:val="center"/>
              <w:rPr>
                <w:rFonts w:ascii="Arial" w:hAnsi="Arial" w:cs="Arial"/>
              </w:rPr>
            </w:pPr>
            <w:r w:rsidRPr="00BA315B">
              <w:rPr>
                <w:rFonts w:ascii="Arial" w:hAnsi="Arial" w:cs="Arial"/>
              </w:rPr>
              <w:t>% Viviendas con piso de tierra</w:t>
            </w:r>
          </w:p>
        </w:tc>
        <w:tc>
          <w:tcPr>
            <w:tcW w:w="994" w:type="pct"/>
            <w:tcBorders>
              <w:top w:val="single" w:sz="4" w:space="0" w:color="auto"/>
              <w:left w:val="nil"/>
              <w:bottom w:val="single" w:sz="4" w:space="0" w:color="auto"/>
              <w:right w:val="single" w:sz="4" w:space="0" w:color="auto"/>
            </w:tcBorders>
            <w:shd w:val="clear" w:color="auto" w:fill="auto"/>
            <w:hideMark/>
          </w:tcPr>
          <w:p w:rsidR="00C56AFA" w:rsidRPr="00BA315B" w:rsidRDefault="00C56AFA" w:rsidP="00393D70">
            <w:pPr>
              <w:jc w:val="center"/>
              <w:rPr>
                <w:rFonts w:ascii="Arial" w:hAnsi="Arial" w:cs="Arial"/>
              </w:rPr>
            </w:pPr>
            <w:r w:rsidRPr="00BA315B">
              <w:rPr>
                <w:rFonts w:ascii="Arial" w:hAnsi="Arial" w:cs="Arial"/>
              </w:rPr>
              <w:t>% Viviendas sin refrigerador</w:t>
            </w:r>
          </w:p>
        </w:tc>
      </w:tr>
    </w:tbl>
    <w:p w:rsidR="00E20822" w:rsidRPr="005A4018" w:rsidRDefault="00E20822" w:rsidP="00E20822">
      <w:pPr>
        <w:jc w:val="both"/>
        <w:rPr>
          <w:rFonts w:ascii="Verdana" w:hAnsi="Verdana" w:cs="Arial"/>
          <w:sz w:val="20"/>
          <w:szCs w:val="20"/>
        </w:rPr>
      </w:pPr>
    </w:p>
    <w:p w:rsidR="00E20822" w:rsidRPr="005A4018" w:rsidRDefault="00E20822" w:rsidP="00E20822">
      <w:pPr>
        <w:jc w:val="both"/>
        <w:rPr>
          <w:rFonts w:ascii="Verdana" w:hAnsi="Verdana" w:cs="Arial"/>
          <w:sz w:val="20"/>
          <w:szCs w:val="20"/>
        </w:rPr>
      </w:pPr>
    </w:p>
    <w:p w:rsidR="00E20822" w:rsidRPr="002109A3" w:rsidRDefault="00E20822" w:rsidP="00E20822">
      <w:pPr>
        <w:jc w:val="center"/>
        <w:rPr>
          <w:rFonts w:ascii="Arial" w:hAnsi="Arial" w:cs="Arial"/>
          <w:caps/>
          <w:sz w:val="28"/>
          <w:szCs w:val="28"/>
        </w:rPr>
      </w:pPr>
      <w:r w:rsidRPr="002109A3">
        <w:rPr>
          <w:rFonts w:ascii="Arial" w:hAnsi="Arial" w:cs="Arial"/>
          <w:caps/>
          <w:sz w:val="28"/>
          <w:szCs w:val="28"/>
        </w:rPr>
        <w:t>2.</w:t>
      </w:r>
      <w:r>
        <w:rPr>
          <w:rFonts w:ascii="Arial" w:hAnsi="Arial" w:cs="Arial"/>
          <w:caps/>
          <w:sz w:val="28"/>
          <w:szCs w:val="28"/>
        </w:rPr>
        <w:t>2</w:t>
      </w:r>
      <w:r w:rsidRPr="002109A3">
        <w:rPr>
          <w:rFonts w:ascii="Arial" w:hAnsi="Arial" w:cs="Arial"/>
          <w:caps/>
          <w:sz w:val="28"/>
          <w:szCs w:val="28"/>
        </w:rPr>
        <w:t xml:space="preserve">.3.2 El índice de Marginación en </w:t>
      </w:r>
      <w:r w:rsidR="00CE32F0">
        <w:rPr>
          <w:rFonts w:ascii="Arial" w:hAnsi="Arial" w:cs="Arial"/>
          <w:caps/>
          <w:sz w:val="28"/>
          <w:szCs w:val="28"/>
        </w:rPr>
        <w:t>Santa María Tonameca</w:t>
      </w:r>
    </w:p>
    <w:p w:rsidR="00C56AFA" w:rsidRPr="00BA315B" w:rsidRDefault="00C56AFA" w:rsidP="00C56AFA">
      <w:pPr>
        <w:jc w:val="both"/>
        <w:rPr>
          <w:rFonts w:ascii="Arial" w:hAnsi="Arial" w:cs="Arial"/>
        </w:rPr>
      </w:pPr>
      <w:r w:rsidRPr="00BA315B">
        <w:rPr>
          <w:rFonts w:ascii="Arial" w:hAnsi="Arial" w:cs="Arial"/>
        </w:rPr>
        <w:t xml:space="preserve">El índice de marginación por localidad muestra que </w:t>
      </w:r>
      <w:r>
        <w:rPr>
          <w:rFonts w:ascii="Arial" w:hAnsi="Arial" w:cs="Arial"/>
        </w:rPr>
        <w:t>la mayor parte de la población presenta grados de marginación altos y muy altos, que en conjunto abarcan 85.85% de la población., según muestran las tablas 10</w:t>
      </w:r>
      <w:r w:rsidRPr="00BA315B">
        <w:rPr>
          <w:rFonts w:ascii="Arial" w:hAnsi="Arial" w:cs="Arial"/>
        </w:rPr>
        <w:t xml:space="preserve"> y </w:t>
      </w:r>
      <w:r>
        <w:rPr>
          <w:rFonts w:ascii="Arial" w:hAnsi="Arial" w:cs="Arial"/>
        </w:rPr>
        <w:t>11</w:t>
      </w:r>
      <w:r w:rsidRPr="00BA315B">
        <w:rPr>
          <w:rFonts w:ascii="Arial" w:hAnsi="Arial" w:cs="Arial"/>
        </w:rPr>
        <w:t xml:space="preserve">, respectivamente. </w:t>
      </w:r>
      <w:r>
        <w:rPr>
          <w:rFonts w:ascii="Arial" w:hAnsi="Arial" w:cs="Arial"/>
        </w:rPr>
        <w:t xml:space="preserve"> </w:t>
      </w:r>
    </w:p>
    <w:p w:rsidR="00E20822" w:rsidRPr="00BA315B" w:rsidRDefault="00E20822" w:rsidP="00E20822">
      <w:pPr>
        <w:rPr>
          <w:rFonts w:ascii="Arial" w:hAnsi="Arial" w:cs="Arial"/>
          <w:b/>
        </w:rPr>
      </w:pPr>
    </w:p>
    <w:p w:rsidR="00E20822" w:rsidRPr="00A06618" w:rsidRDefault="00E20822" w:rsidP="00E20822">
      <w:pPr>
        <w:pStyle w:val="Epgrafe"/>
        <w:keepNext/>
        <w:jc w:val="center"/>
        <w:rPr>
          <w:rFonts w:ascii="Verdana" w:hAnsi="Verdana"/>
        </w:rPr>
      </w:pPr>
      <w:r w:rsidRPr="00A06618">
        <w:rPr>
          <w:rFonts w:ascii="Verdana" w:hAnsi="Verdana"/>
        </w:rPr>
        <w:t>Tabl</w:t>
      </w:r>
      <w:r>
        <w:rPr>
          <w:rFonts w:ascii="Verdana" w:hAnsi="Verdana"/>
        </w:rPr>
        <w:t>a 10. Población con grado d</w:t>
      </w:r>
      <w:r w:rsidRPr="00A06618">
        <w:rPr>
          <w:rFonts w:ascii="Verdana" w:hAnsi="Verdana"/>
        </w:rPr>
        <w:t>e</w:t>
      </w:r>
      <w:r>
        <w:rPr>
          <w:rFonts w:ascii="Verdana" w:hAnsi="Verdana"/>
        </w:rPr>
        <w:t xml:space="preserve"> marginación Muy A</w:t>
      </w:r>
      <w:r w:rsidRPr="00A06618">
        <w:rPr>
          <w:rFonts w:ascii="Verdana" w:hAnsi="Verdana"/>
        </w:rPr>
        <w:t xml:space="preserve">lto en </w:t>
      </w:r>
      <w:r w:rsidR="00CE32F0">
        <w:rPr>
          <w:rFonts w:ascii="Verdana" w:hAnsi="Verdana"/>
        </w:rPr>
        <w:t>Santa María Tonameca</w:t>
      </w:r>
      <w:r w:rsidRPr="00A06618">
        <w:rPr>
          <w:rFonts w:ascii="Verdana" w:hAnsi="Verdana"/>
        </w:rPr>
        <w:t xml:space="preserve"> 2005.</w:t>
      </w:r>
    </w:p>
    <w:tbl>
      <w:tblPr>
        <w:tblW w:w="4538" w:type="dxa"/>
        <w:jc w:val="center"/>
        <w:tblInd w:w="65" w:type="dxa"/>
        <w:tblCellMar>
          <w:left w:w="70" w:type="dxa"/>
          <w:right w:w="70" w:type="dxa"/>
        </w:tblCellMar>
        <w:tblLook w:val="04A0"/>
      </w:tblPr>
      <w:tblGrid>
        <w:gridCol w:w="2289"/>
        <w:gridCol w:w="1019"/>
        <w:gridCol w:w="1230"/>
      </w:tblGrid>
      <w:tr w:rsidR="00C56AFA" w:rsidTr="00AB792C">
        <w:trPr>
          <w:trHeight w:val="510"/>
          <w:tblHeader/>
          <w:jc w:val="center"/>
        </w:trPr>
        <w:tc>
          <w:tcPr>
            <w:tcW w:w="228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bottom"/>
            <w:hideMark/>
          </w:tcPr>
          <w:p w:rsidR="00C56AFA" w:rsidRDefault="00C56AFA" w:rsidP="00393D70">
            <w:pPr>
              <w:rPr>
                <w:rFonts w:ascii="Arial" w:hAnsi="Arial" w:cs="Arial"/>
                <w:sz w:val="20"/>
                <w:szCs w:val="20"/>
              </w:rPr>
            </w:pPr>
            <w:r>
              <w:rPr>
                <w:rFonts w:ascii="Arial" w:hAnsi="Arial" w:cs="Arial"/>
                <w:sz w:val="20"/>
                <w:szCs w:val="20"/>
              </w:rPr>
              <w:t>Localidad</w:t>
            </w:r>
          </w:p>
        </w:tc>
        <w:tc>
          <w:tcPr>
            <w:tcW w:w="1019" w:type="dxa"/>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C56AFA" w:rsidRDefault="00C56AFA" w:rsidP="00393D70">
            <w:pPr>
              <w:rPr>
                <w:rFonts w:ascii="Arial" w:hAnsi="Arial" w:cs="Arial"/>
                <w:sz w:val="20"/>
                <w:szCs w:val="20"/>
              </w:rPr>
            </w:pPr>
            <w:r>
              <w:rPr>
                <w:rFonts w:ascii="Arial" w:hAnsi="Arial" w:cs="Arial"/>
                <w:sz w:val="20"/>
                <w:szCs w:val="20"/>
              </w:rPr>
              <w:t>Población 2005</w:t>
            </w:r>
          </w:p>
        </w:tc>
        <w:tc>
          <w:tcPr>
            <w:tcW w:w="1230" w:type="dxa"/>
            <w:tcBorders>
              <w:top w:val="single" w:sz="4" w:space="0" w:color="auto"/>
              <w:left w:val="nil"/>
              <w:bottom w:val="single" w:sz="4" w:space="0" w:color="auto"/>
              <w:right w:val="single" w:sz="4" w:space="0" w:color="auto"/>
            </w:tcBorders>
            <w:shd w:val="clear" w:color="auto" w:fill="D6E3BC" w:themeFill="accent3" w:themeFillTint="66"/>
            <w:hideMark/>
          </w:tcPr>
          <w:p w:rsidR="00C56AFA" w:rsidRDefault="00C56AFA" w:rsidP="00393D70">
            <w:pPr>
              <w:jc w:val="center"/>
              <w:rPr>
                <w:rFonts w:ascii="Arial" w:hAnsi="Arial" w:cs="Arial"/>
                <w:sz w:val="20"/>
                <w:szCs w:val="20"/>
              </w:rPr>
            </w:pPr>
            <w:r>
              <w:rPr>
                <w:rFonts w:ascii="Arial" w:hAnsi="Arial" w:cs="Arial"/>
                <w:sz w:val="20"/>
                <w:szCs w:val="20"/>
              </w:rPr>
              <w:t>Grado de marginación</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Pueblo Viejo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260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Regadillo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123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Trapiche</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96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Valdeflores</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535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Frutilla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104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Paso las Garzas</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151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Charco de Agua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255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Gavilán</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Piedra Ancha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114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Piedra Sepultura Miramar</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95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Rincón Bonito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284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Yerba Santa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247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lastRenderedPageBreak/>
              <w:t>Soluche</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99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Parral</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44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Yonguina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82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Chilar</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Tigrero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225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Las Pilas</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114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Arroyo Arena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174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Los Ciruelos</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163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Paraíso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206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San Isidro (Infiernillo)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220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Agua Dulce</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123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Arroyo Aragón</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Limón</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109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San Martín</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59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Barranca Honda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40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Calvario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94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Lindavista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114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La Rivera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205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Villa Nueva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Lindavista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r w:rsidR="00C56AFA" w:rsidTr="00C56AFA">
        <w:trPr>
          <w:trHeight w:val="255"/>
          <w:jc w:val="center"/>
        </w:trPr>
        <w:tc>
          <w:tcPr>
            <w:tcW w:w="2289"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Macuil</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103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w:t>
            </w:r>
          </w:p>
        </w:tc>
      </w:tr>
    </w:tbl>
    <w:p w:rsidR="00E20822" w:rsidRDefault="00E20822" w:rsidP="00E20822">
      <w:pPr>
        <w:jc w:val="both"/>
        <w:rPr>
          <w:rFonts w:ascii="Verdana" w:hAnsi="Verdana"/>
        </w:rPr>
      </w:pPr>
      <w:r w:rsidRPr="007F4623">
        <w:rPr>
          <w:rFonts w:ascii="Verdana" w:hAnsi="Verdana"/>
          <w:sz w:val="20"/>
          <w:szCs w:val="20"/>
        </w:rPr>
        <w:t xml:space="preserve"> </w:t>
      </w:r>
    </w:p>
    <w:p w:rsidR="00AB792C" w:rsidRDefault="00AB792C">
      <w:pPr>
        <w:rPr>
          <w:rFonts w:ascii="Verdana" w:eastAsia="Times New Roman" w:hAnsi="Verdana"/>
          <w:b/>
          <w:bCs/>
          <w:sz w:val="20"/>
          <w:szCs w:val="20"/>
          <w:lang w:val="es-ES"/>
        </w:rPr>
      </w:pPr>
      <w:r>
        <w:rPr>
          <w:rFonts w:ascii="Verdana" w:hAnsi="Verdana"/>
        </w:rPr>
        <w:br w:type="page"/>
      </w:r>
    </w:p>
    <w:p w:rsidR="00E20822" w:rsidRPr="00A06618" w:rsidRDefault="00E20822" w:rsidP="00E20822">
      <w:pPr>
        <w:pStyle w:val="Epgrafe"/>
        <w:keepNext/>
        <w:jc w:val="center"/>
        <w:rPr>
          <w:rFonts w:ascii="Verdana" w:hAnsi="Verdana"/>
        </w:rPr>
      </w:pPr>
      <w:r w:rsidRPr="00A06618">
        <w:rPr>
          <w:rFonts w:ascii="Verdana" w:hAnsi="Verdana"/>
        </w:rPr>
        <w:lastRenderedPageBreak/>
        <w:t>Tabla</w:t>
      </w:r>
      <w:r>
        <w:rPr>
          <w:rFonts w:ascii="Verdana" w:hAnsi="Verdana"/>
        </w:rPr>
        <w:t xml:space="preserve"> 11</w:t>
      </w:r>
      <w:r w:rsidRPr="00A06618">
        <w:rPr>
          <w:rFonts w:ascii="Verdana" w:hAnsi="Verdana"/>
        </w:rPr>
        <w:t xml:space="preserve">. Población con Grado de Marginación Alto en </w:t>
      </w:r>
      <w:r w:rsidR="00CE32F0">
        <w:rPr>
          <w:rFonts w:ascii="Verdana" w:hAnsi="Verdana"/>
        </w:rPr>
        <w:t>Tonameca</w:t>
      </w:r>
      <w:r w:rsidRPr="00A06618">
        <w:rPr>
          <w:rFonts w:ascii="Verdana" w:hAnsi="Verdana"/>
        </w:rPr>
        <w:t xml:space="preserve"> 2005</w:t>
      </w:r>
    </w:p>
    <w:tbl>
      <w:tblPr>
        <w:tblW w:w="5705" w:type="dxa"/>
        <w:jc w:val="center"/>
        <w:tblInd w:w="64" w:type="dxa"/>
        <w:tblCellMar>
          <w:left w:w="70" w:type="dxa"/>
          <w:right w:w="70" w:type="dxa"/>
        </w:tblCellMar>
        <w:tblLook w:val="04A0"/>
      </w:tblPr>
      <w:tblGrid>
        <w:gridCol w:w="3456"/>
        <w:gridCol w:w="1019"/>
        <w:gridCol w:w="1230"/>
      </w:tblGrid>
      <w:tr w:rsidR="00C56AFA" w:rsidTr="00C56AFA">
        <w:trPr>
          <w:trHeight w:val="510"/>
          <w:jc w:val="center"/>
        </w:trPr>
        <w:tc>
          <w:tcPr>
            <w:tcW w:w="345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bottom"/>
            <w:hideMark/>
          </w:tcPr>
          <w:p w:rsidR="00C56AFA" w:rsidRDefault="00C56AFA" w:rsidP="00393D70">
            <w:pPr>
              <w:rPr>
                <w:rFonts w:ascii="Arial" w:hAnsi="Arial" w:cs="Arial"/>
                <w:sz w:val="20"/>
                <w:szCs w:val="20"/>
              </w:rPr>
            </w:pPr>
            <w:r>
              <w:rPr>
                <w:rFonts w:ascii="Arial" w:hAnsi="Arial" w:cs="Arial"/>
                <w:sz w:val="20"/>
                <w:szCs w:val="20"/>
              </w:rPr>
              <w:t>Localidad</w:t>
            </w:r>
          </w:p>
        </w:tc>
        <w:tc>
          <w:tcPr>
            <w:tcW w:w="1019" w:type="dxa"/>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C56AFA" w:rsidRDefault="00C56AFA" w:rsidP="00393D70">
            <w:pPr>
              <w:rPr>
                <w:rFonts w:ascii="Arial" w:hAnsi="Arial" w:cs="Arial"/>
                <w:sz w:val="20"/>
                <w:szCs w:val="20"/>
              </w:rPr>
            </w:pPr>
            <w:r>
              <w:rPr>
                <w:rFonts w:ascii="Arial" w:hAnsi="Arial" w:cs="Arial"/>
                <w:sz w:val="20"/>
                <w:szCs w:val="20"/>
              </w:rPr>
              <w:t>Población 2005</w:t>
            </w:r>
          </w:p>
        </w:tc>
        <w:tc>
          <w:tcPr>
            <w:tcW w:w="1230" w:type="dxa"/>
            <w:tcBorders>
              <w:top w:val="single" w:sz="4" w:space="0" w:color="auto"/>
              <w:left w:val="nil"/>
              <w:bottom w:val="single" w:sz="4" w:space="0" w:color="auto"/>
              <w:right w:val="single" w:sz="4" w:space="0" w:color="auto"/>
            </w:tcBorders>
            <w:shd w:val="clear" w:color="auto" w:fill="D6E3BC" w:themeFill="accent3" w:themeFillTint="66"/>
            <w:hideMark/>
          </w:tcPr>
          <w:p w:rsidR="00C56AFA" w:rsidRDefault="00C56AFA" w:rsidP="00393D70">
            <w:pPr>
              <w:jc w:val="center"/>
              <w:rPr>
                <w:rFonts w:ascii="Arial" w:hAnsi="Arial" w:cs="Arial"/>
                <w:sz w:val="20"/>
                <w:szCs w:val="20"/>
              </w:rPr>
            </w:pPr>
            <w:r>
              <w:rPr>
                <w:rFonts w:ascii="Arial" w:hAnsi="Arial" w:cs="Arial"/>
                <w:sz w:val="20"/>
                <w:szCs w:val="20"/>
              </w:rPr>
              <w:t>Grado de marginación</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Agostadero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125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San Bernardino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528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Cerro Gordo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484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Coco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229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Chacahua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138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Escobilla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373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Macahuite</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396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 xml:space="preserve">San Francisco </w:t>
            </w:r>
            <w:proofErr w:type="spellStart"/>
            <w:r>
              <w:rPr>
                <w:rFonts w:ascii="Arial" w:hAnsi="Arial" w:cs="Arial"/>
                <w:sz w:val="20"/>
                <w:szCs w:val="20"/>
              </w:rPr>
              <w:t>Cozoaltepec</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1 945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San Isidro del Palmar</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780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San Juanito o la Botija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574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Venado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357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Zapote</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277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San Antonio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657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Rincón Alegre</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420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Cuatode</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350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Cuarto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189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Popoyote</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116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Villa Unión</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126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Barrio la Culebra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78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Lagartero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92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La Laguna del Palmar</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133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Palma Larga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374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Paso Lagarto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136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Paso Ocote</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137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lastRenderedPageBreak/>
              <w:t>La Barra del Potrero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261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Carnero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60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Cerro la Cruz</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208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Nanchal</w:t>
            </w:r>
            <w:proofErr w:type="spellEnd"/>
            <w:r>
              <w:rPr>
                <w:rFonts w:ascii="Arial" w:hAnsi="Arial" w:cs="Arial"/>
                <w:sz w:val="20"/>
                <w:szCs w:val="20"/>
              </w:rPr>
              <w:t xml:space="preserve"> (San José el </w:t>
            </w:r>
            <w:proofErr w:type="spellStart"/>
            <w:r>
              <w:rPr>
                <w:rFonts w:ascii="Arial" w:hAnsi="Arial" w:cs="Arial"/>
                <w:sz w:val="20"/>
                <w:szCs w:val="20"/>
              </w:rPr>
              <w:t>Nanchal</w:t>
            </w:r>
            <w:proofErr w:type="spellEnd"/>
            <w:r>
              <w:rPr>
                <w:rFonts w:ascii="Arial" w:hAnsi="Arial" w:cs="Arial"/>
                <w:sz w:val="20"/>
                <w:szCs w:val="20"/>
              </w:rPr>
              <w:t>)</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78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San Juan Piedras Negras</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211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La Reforma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343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 xml:space="preserve">Santa Elena el </w:t>
            </w:r>
            <w:proofErr w:type="spellStart"/>
            <w:r>
              <w:rPr>
                <w:rFonts w:ascii="Arial" w:hAnsi="Arial" w:cs="Arial"/>
                <w:sz w:val="20"/>
                <w:szCs w:val="20"/>
              </w:rPr>
              <w:t>Tule</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651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Tecomate</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Zapotal</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68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Arroyo la Puerta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41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Guapinole</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189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Tilzapote</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210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Juana Boquita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172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La Oscurana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134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Lagunilla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67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Huizache</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Unión del Palmar</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73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Soluta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187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La Anona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86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Ventanilla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99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Arroyo el Tres</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187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Puente Escondido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34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 xml:space="preserve">La </w:t>
            </w:r>
            <w:proofErr w:type="spellStart"/>
            <w:r>
              <w:rPr>
                <w:rFonts w:ascii="Arial" w:hAnsi="Arial" w:cs="Arial"/>
                <w:sz w:val="20"/>
                <w:szCs w:val="20"/>
              </w:rPr>
              <w:t>Crucesita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73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El Peñasco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Agua Blanca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85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San José</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144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lastRenderedPageBreak/>
              <w:t>La Unión</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80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Barrio de la Cruz</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85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Paso Zanate</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139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La Soledad los García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45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 xml:space="preserve">El Progreso </w:t>
            </w:r>
            <w:proofErr w:type="spellStart"/>
            <w:r>
              <w:rPr>
                <w:rFonts w:ascii="Arial" w:hAnsi="Arial" w:cs="Arial"/>
                <w:sz w:val="20"/>
                <w:szCs w:val="20"/>
              </w:rPr>
              <w:t>Cozoaltepec</w:t>
            </w:r>
            <w:proofErr w:type="spellEnd"/>
            <w:r>
              <w:rPr>
                <w:rFonts w:ascii="Arial" w:hAnsi="Arial" w:cs="Arial"/>
                <w:sz w:val="20"/>
                <w:szCs w:val="20"/>
              </w:rPr>
              <w:t xml:space="preserve"> (El Progreso)</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65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Samaritan</w:t>
            </w:r>
            <w:proofErr w:type="spellEnd"/>
            <w:r>
              <w:rPr>
                <w:rFonts w:ascii="Arial" w:hAnsi="Arial" w:cs="Arial"/>
                <w:sz w:val="20"/>
                <w:szCs w:val="20"/>
              </w:rPr>
              <w:t xml:space="preserve"> Tonameca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156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r w:rsidR="00C56AFA" w:rsidTr="00C56AFA">
        <w:trPr>
          <w:trHeight w:val="255"/>
          <w:jc w:val="center"/>
        </w:trPr>
        <w:tc>
          <w:tcPr>
            <w:tcW w:w="3456"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20"/>
                <w:szCs w:val="20"/>
              </w:rPr>
            </w:pPr>
            <w:r>
              <w:rPr>
                <w:rFonts w:ascii="Arial" w:hAnsi="Arial" w:cs="Arial"/>
                <w:sz w:val="20"/>
                <w:szCs w:val="20"/>
              </w:rPr>
              <w:t>Vainilla Tonameca</w:t>
            </w:r>
          </w:p>
        </w:tc>
        <w:tc>
          <w:tcPr>
            <w:tcW w:w="1019"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104   </w:t>
            </w:r>
          </w:p>
        </w:tc>
        <w:tc>
          <w:tcPr>
            <w:tcW w:w="1230"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w:t>
            </w:r>
          </w:p>
        </w:tc>
      </w:tr>
    </w:tbl>
    <w:p w:rsidR="00E20822" w:rsidRDefault="00E20822" w:rsidP="00E20822">
      <w:pPr>
        <w:rPr>
          <w:rFonts w:ascii="Arial" w:hAnsi="Arial" w:cs="Arial"/>
          <w:bCs/>
        </w:rPr>
      </w:pPr>
    </w:p>
    <w:p w:rsidR="00C56AFA" w:rsidRPr="00BA315B" w:rsidRDefault="00C56AFA" w:rsidP="00C56AFA">
      <w:pPr>
        <w:rPr>
          <w:rFonts w:ascii="Arial" w:hAnsi="Arial" w:cs="Arial"/>
          <w:bCs/>
        </w:rPr>
      </w:pPr>
      <w:r>
        <w:rPr>
          <w:rFonts w:ascii="Arial" w:hAnsi="Arial" w:cs="Arial"/>
          <w:bCs/>
        </w:rPr>
        <w:t>Las única localidad</w:t>
      </w:r>
      <w:r w:rsidRPr="00BA315B">
        <w:rPr>
          <w:rFonts w:ascii="Arial" w:hAnsi="Arial" w:cs="Arial"/>
          <w:bCs/>
        </w:rPr>
        <w:t xml:space="preserve"> en el municipio que registran un grado de marginación </w:t>
      </w:r>
      <w:r>
        <w:rPr>
          <w:rFonts w:ascii="Arial" w:hAnsi="Arial" w:cs="Arial"/>
          <w:bCs/>
        </w:rPr>
        <w:t>bajo es San Agustinillo, con una pob</w:t>
      </w:r>
      <w:r w:rsidRPr="00BA315B">
        <w:rPr>
          <w:rFonts w:ascii="Arial" w:hAnsi="Arial" w:cs="Arial"/>
          <w:bCs/>
        </w:rPr>
        <w:t xml:space="preserve">lación de </w:t>
      </w:r>
      <w:r>
        <w:rPr>
          <w:rFonts w:ascii="Arial" w:hAnsi="Arial" w:cs="Arial"/>
          <w:bCs/>
        </w:rPr>
        <w:t>229</w:t>
      </w:r>
      <w:r w:rsidRPr="00BA315B">
        <w:rPr>
          <w:rFonts w:ascii="Arial" w:hAnsi="Arial" w:cs="Arial"/>
          <w:bCs/>
        </w:rPr>
        <w:t xml:space="preserve"> personas. </w:t>
      </w:r>
    </w:p>
    <w:p w:rsidR="00C56AFA" w:rsidRPr="00BA315B" w:rsidRDefault="00C56AFA" w:rsidP="00C56AFA">
      <w:pPr>
        <w:rPr>
          <w:rFonts w:ascii="Arial" w:hAnsi="Arial" w:cs="Arial"/>
          <w:bCs/>
        </w:rPr>
      </w:pPr>
      <w:r w:rsidRPr="00BA315B">
        <w:rPr>
          <w:rFonts w:ascii="Arial" w:hAnsi="Arial" w:cs="Arial"/>
          <w:bCs/>
        </w:rPr>
        <w:t xml:space="preserve">En la tabla </w:t>
      </w:r>
      <w:r>
        <w:rPr>
          <w:rFonts w:ascii="Arial" w:hAnsi="Arial" w:cs="Arial"/>
          <w:bCs/>
        </w:rPr>
        <w:t>12</w:t>
      </w:r>
      <w:r w:rsidRPr="00BA315B">
        <w:rPr>
          <w:rFonts w:ascii="Arial" w:hAnsi="Arial" w:cs="Arial"/>
          <w:bCs/>
        </w:rPr>
        <w:t xml:space="preserve"> y la </w:t>
      </w:r>
      <w:r>
        <w:rPr>
          <w:rFonts w:ascii="Arial" w:hAnsi="Arial" w:cs="Arial"/>
          <w:bCs/>
        </w:rPr>
        <w:t>figura 7</w:t>
      </w:r>
      <w:r w:rsidRPr="00BA315B">
        <w:rPr>
          <w:rFonts w:ascii="Arial" w:hAnsi="Arial" w:cs="Arial"/>
          <w:bCs/>
        </w:rPr>
        <w:t xml:space="preserve"> se muestra a la población municipal según el grado de marginación.</w:t>
      </w:r>
    </w:p>
    <w:p w:rsidR="00E20822" w:rsidRDefault="00E20822" w:rsidP="00E20822">
      <w:pPr>
        <w:rPr>
          <w:rFonts w:ascii="Verdana" w:hAnsi="Verdana"/>
          <w:bCs/>
          <w:sz w:val="20"/>
          <w:szCs w:val="20"/>
        </w:rPr>
      </w:pPr>
    </w:p>
    <w:p w:rsidR="00E20822" w:rsidRPr="00102358" w:rsidRDefault="00E20822" w:rsidP="00E20822">
      <w:pPr>
        <w:pStyle w:val="Epgrafe"/>
        <w:keepNext/>
        <w:jc w:val="center"/>
        <w:rPr>
          <w:rFonts w:cs="Arial"/>
        </w:rPr>
      </w:pPr>
      <w:r w:rsidRPr="00102358">
        <w:rPr>
          <w:rFonts w:cs="Arial"/>
        </w:rPr>
        <w:t>Tabla</w:t>
      </w:r>
      <w:r>
        <w:rPr>
          <w:rFonts w:cs="Arial"/>
        </w:rPr>
        <w:t xml:space="preserve"> 12</w:t>
      </w:r>
      <w:r w:rsidRPr="00102358">
        <w:rPr>
          <w:rFonts w:cs="Arial"/>
        </w:rPr>
        <w:t xml:space="preserve">. Población según Grado de Marginación 2005 en </w:t>
      </w:r>
      <w:r w:rsidR="00CE32F0">
        <w:rPr>
          <w:rFonts w:cs="Arial"/>
        </w:rPr>
        <w:t>Santa María Tonameca</w:t>
      </w:r>
      <w:r w:rsidRPr="00102358">
        <w:rPr>
          <w:rFonts w:cs="Arial"/>
        </w:rPr>
        <w:t xml:space="preserve"> 2005.</w:t>
      </w:r>
    </w:p>
    <w:tbl>
      <w:tblPr>
        <w:tblW w:w="3720" w:type="dxa"/>
        <w:jc w:val="center"/>
        <w:tblInd w:w="55" w:type="dxa"/>
        <w:tblCellMar>
          <w:left w:w="70" w:type="dxa"/>
          <w:right w:w="70" w:type="dxa"/>
        </w:tblCellMar>
        <w:tblLook w:val="04A0"/>
      </w:tblPr>
      <w:tblGrid>
        <w:gridCol w:w="1348"/>
        <w:gridCol w:w="1186"/>
        <w:gridCol w:w="1186"/>
      </w:tblGrid>
      <w:tr w:rsidR="00C56AFA" w:rsidTr="00AB792C">
        <w:trPr>
          <w:trHeight w:val="721"/>
          <w:tblHeader/>
          <w:jc w:val="center"/>
        </w:trPr>
        <w:tc>
          <w:tcPr>
            <w:tcW w:w="1348"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bottom"/>
            <w:hideMark/>
          </w:tcPr>
          <w:p w:rsidR="00C56AFA" w:rsidRDefault="00C56AFA" w:rsidP="00393D70">
            <w:pPr>
              <w:rPr>
                <w:rFonts w:ascii="Verdana" w:hAnsi="Verdana"/>
                <w:sz w:val="20"/>
                <w:szCs w:val="20"/>
              </w:rPr>
            </w:pPr>
            <w:r>
              <w:rPr>
                <w:rFonts w:ascii="Verdana" w:hAnsi="Verdana"/>
                <w:sz w:val="20"/>
                <w:szCs w:val="20"/>
              </w:rPr>
              <w:t xml:space="preserve">Grado de Marginación  </w:t>
            </w:r>
          </w:p>
        </w:tc>
        <w:tc>
          <w:tcPr>
            <w:tcW w:w="1186" w:type="dxa"/>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C56AFA" w:rsidRDefault="00C56AFA" w:rsidP="00393D70">
            <w:pPr>
              <w:rPr>
                <w:rFonts w:ascii="Verdana" w:hAnsi="Verdana"/>
                <w:sz w:val="20"/>
                <w:szCs w:val="20"/>
              </w:rPr>
            </w:pPr>
            <w:r>
              <w:rPr>
                <w:rFonts w:ascii="Verdana" w:hAnsi="Verdana"/>
                <w:sz w:val="20"/>
                <w:szCs w:val="20"/>
              </w:rPr>
              <w:t>Población 2005</w:t>
            </w:r>
          </w:p>
        </w:tc>
        <w:tc>
          <w:tcPr>
            <w:tcW w:w="1186" w:type="dxa"/>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C56AFA" w:rsidRDefault="00C56AFA" w:rsidP="00393D70">
            <w:pPr>
              <w:rPr>
                <w:rFonts w:ascii="Verdana" w:hAnsi="Verdana"/>
                <w:sz w:val="20"/>
                <w:szCs w:val="20"/>
              </w:rPr>
            </w:pPr>
            <w:r>
              <w:rPr>
                <w:rFonts w:ascii="Verdana" w:hAnsi="Verdana"/>
                <w:sz w:val="20"/>
                <w:szCs w:val="20"/>
              </w:rPr>
              <w:t>% de Población Municipal</w:t>
            </w:r>
          </w:p>
        </w:tc>
      </w:tr>
      <w:tr w:rsidR="00C56AFA" w:rsidTr="00393D70">
        <w:trPr>
          <w:trHeight w:val="481"/>
          <w:jc w:val="center"/>
        </w:trPr>
        <w:tc>
          <w:tcPr>
            <w:tcW w:w="1348"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Verdana" w:hAnsi="Verdana"/>
                <w:sz w:val="20"/>
                <w:szCs w:val="20"/>
              </w:rPr>
            </w:pPr>
            <w:r>
              <w:rPr>
                <w:rFonts w:ascii="Verdana" w:hAnsi="Verdana"/>
                <w:sz w:val="20"/>
                <w:szCs w:val="20"/>
              </w:rPr>
              <w:t>Muy Alto</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4,628</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21.82</w:t>
            </w:r>
          </w:p>
        </w:tc>
      </w:tr>
      <w:tr w:rsidR="00C56AFA" w:rsidTr="00393D70">
        <w:trPr>
          <w:trHeight w:val="420"/>
          <w:jc w:val="center"/>
        </w:trPr>
        <w:tc>
          <w:tcPr>
            <w:tcW w:w="1348"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rPr>
                <w:rFonts w:ascii="Verdana" w:hAnsi="Verdana"/>
                <w:sz w:val="20"/>
                <w:szCs w:val="20"/>
              </w:rPr>
            </w:pPr>
            <w:r>
              <w:rPr>
                <w:rFonts w:ascii="Verdana" w:hAnsi="Verdana"/>
                <w:sz w:val="20"/>
                <w:szCs w:val="20"/>
              </w:rPr>
              <w:t>Alto</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13,575</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64.02</w:t>
            </w:r>
          </w:p>
        </w:tc>
      </w:tr>
      <w:tr w:rsidR="00C56AFA" w:rsidTr="00393D70">
        <w:trPr>
          <w:trHeight w:val="420"/>
          <w:jc w:val="center"/>
        </w:trPr>
        <w:tc>
          <w:tcPr>
            <w:tcW w:w="1348" w:type="dxa"/>
            <w:tcBorders>
              <w:top w:val="nil"/>
              <w:left w:val="single" w:sz="4" w:space="0" w:color="auto"/>
              <w:bottom w:val="single" w:sz="4" w:space="0" w:color="auto"/>
              <w:right w:val="single" w:sz="4" w:space="0" w:color="auto"/>
            </w:tcBorders>
            <w:shd w:val="clear" w:color="auto" w:fill="auto"/>
            <w:noWrap/>
            <w:vAlign w:val="bottom"/>
          </w:tcPr>
          <w:p w:rsidR="00C56AFA" w:rsidRDefault="00C56AFA" w:rsidP="00393D70">
            <w:pPr>
              <w:rPr>
                <w:rFonts w:ascii="Verdana" w:hAnsi="Verdana"/>
                <w:sz w:val="20"/>
                <w:szCs w:val="20"/>
              </w:rPr>
            </w:pPr>
            <w:r>
              <w:rPr>
                <w:rFonts w:ascii="Verdana" w:hAnsi="Verdana"/>
                <w:sz w:val="20"/>
                <w:szCs w:val="20"/>
              </w:rPr>
              <w:t>Medio</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2,769</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13.06</w:t>
            </w:r>
          </w:p>
        </w:tc>
      </w:tr>
      <w:tr w:rsidR="00C56AFA" w:rsidTr="00393D70">
        <w:trPr>
          <w:trHeight w:val="420"/>
          <w:jc w:val="center"/>
        </w:trPr>
        <w:tc>
          <w:tcPr>
            <w:tcW w:w="1348" w:type="dxa"/>
            <w:tcBorders>
              <w:top w:val="nil"/>
              <w:left w:val="single" w:sz="4" w:space="0" w:color="auto"/>
              <w:bottom w:val="single" w:sz="4" w:space="0" w:color="auto"/>
              <w:right w:val="single" w:sz="4" w:space="0" w:color="auto"/>
            </w:tcBorders>
            <w:shd w:val="clear" w:color="auto" w:fill="auto"/>
            <w:noWrap/>
            <w:vAlign w:val="bottom"/>
          </w:tcPr>
          <w:p w:rsidR="00C56AFA" w:rsidRDefault="00C56AFA" w:rsidP="00393D70">
            <w:pPr>
              <w:rPr>
                <w:rFonts w:ascii="Verdana" w:hAnsi="Verdana"/>
                <w:sz w:val="20"/>
                <w:szCs w:val="20"/>
              </w:rPr>
            </w:pPr>
            <w:r>
              <w:rPr>
                <w:rFonts w:ascii="Verdana" w:hAnsi="Verdana"/>
                <w:sz w:val="20"/>
                <w:szCs w:val="20"/>
              </w:rPr>
              <w:t>Bajo</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229</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1.08</w:t>
            </w:r>
          </w:p>
        </w:tc>
      </w:tr>
      <w:tr w:rsidR="00C56AFA" w:rsidTr="00393D70">
        <w:trPr>
          <w:trHeight w:val="420"/>
          <w:jc w:val="center"/>
        </w:trPr>
        <w:tc>
          <w:tcPr>
            <w:tcW w:w="1348" w:type="dxa"/>
            <w:tcBorders>
              <w:top w:val="nil"/>
              <w:left w:val="single" w:sz="4" w:space="0" w:color="auto"/>
              <w:bottom w:val="single" w:sz="4" w:space="0" w:color="auto"/>
              <w:right w:val="single" w:sz="4" w:space="0" w:color="auto"/>
            </w:tcBorders>
            <w:shd w:val="clear" w:color="auto" w:fill="auto"/>
            <w:noWrap/>
            <w:vAlign w:val="bottom"/>
          </w:tcPr>
          <w:p w:rsidR="00C56AFA" w:rsidRDefault="00C56AFA" w:rsidP="00393D70">
            <w:pPr>
              <w:rPr>
                <w:rFonts w:ascii="Verdana" w:hAnsi="Verdana"/>
                <w:sz w:val="20"/>
                <w:szCs w:val="20"/>
              </w:rPr>
            </w:pPr>
            <w:r>
              <w:rPr>
                <w:rFonts w:ascii="Verdana" w:hAnsi="Verdana"/>
                <w:sz w:val="20"/>
                <w:szCs w:val="20"/>
              </w:rPr>
              <w:t>Totales</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21,201</w:t>
            </w:r>
          </w:p>
        </w:tc>
        <w:tc>
          <w:tcPr>
            <w:tcW w:w="1186" w:type="dxa"/>
            <w:tcBorders>
              <w:top w:val="nil"/>
              <w:left w:val="nil"/>
              <w:bottom w:val="single" w:sz="4" w:space="0" w:color="auto"/>
              <w:right w:val="single" w:sz="4" w:space="0" w:color="auto"/>
            </w:tcBorders>
            <w:shd w:val="clear" w:color="auto" w:fill="auto"/>
            <w:noWrap/>
            <w:vAlign w:val="bottom"/>
          </w:tcPr>
          <w:p w:rsidR="00C56AFA" w:rsidRDefault="00C56AFA" w:rsidP="00393D70">
            <w:pPr>
              <w:jc w:val="right"/>
              <w:rPr>
                <w:rFonts w:ascii="Verdana" w:hAnsi="Verdana"/>
                <w:sz w:val="20"/>
                <w:szCs w:val="20"/>
              </w:rPr>
            </w:pPr>
            <w:r>
              <w:rPr>
                <w:rFonts w:ascii="Verdana" w:hAnsi="Verdana"/>
                <w:sz w:val="20"/>
                <w:szCs w:val="20"/>
              </w:rPr>
              <w:t>99.98</w:t>
            </w:r>
          </w:p>
        </w:tc>
      </w:tr>
      <w:tr w:rsidR="00C56AFA" w:rsidTr="00393D70">
        <w:trPr>
          <w:trHeight w:val="420"/>
          <w:jc w:val="center"/>
        </w:trPr>
        <w:tc>
          <w:tcPr>
            <w:tcW w:w="3720"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rsidR="00C56AFA" w:rsidRDefault="00C56AFA" w:rsidP="00393D70">
            <w:pPr>
              <w:rPr>
                <w:rFonts w:ascii="Verdana" w:hAnsi="Verdana"/>
                <w:sz w:val="20"/>
                <w:szCs w:val="20"/>
              </w:rPr>
            </w:pPr>
            <w:r>
              <w:rPr>
                <w:rFonts w:ascii="Verdana" w:hAnsi="Verdana"/>
                <w:sz w:val="20"/>
                <w:szCs w:val="20"/>
              </w:rPr>
              <w:t>Fuente: Ibíd. Anterior</w:t>
            </w:r>
          </w:p>
        </w:tc>
      </w:tr>
    </w:tbl>
    <w:p w:rsidR="00E20822" w:rsidRDefault="00E20822" w:rsidP="00E20822">
      <w:pPr>
        <w:rPr>
          <w:rFonts w:ascii="Verdana" w:hAnsi="Verdana" w:cs="Arial"/>
          <w:sz w:val="20"/>
          <w:szCs w:val="20"/>
        </w:rPr>
      </w:pPr>
    </w:p>
    <w:p w:rsidR="00E20822" w:rsidRDefault="00E20822" w:rsidP="00E20822">
      <w:pPr>
        <w:rPr>
          <w:rFonts w:ascii="Verdana" w:hAnsi="Verdana" w:cs="Arial"/>
          <w:sz w:val="20"/>
          <w:szCs w:val="20"/>
        </w:rPr>
      </w:pPr>
    </w:p>
    <w:p w:rsidR="00E20822" w:rsidRPr="007F4623" w:rsidRDefault="00C56AFA" w:rsidP="00E20822">
      <w:pPr>
        <w:jc w:val="center"/>
        <w:rPr>
          <w:rFonts w:ascii="Verdana" w:hAnsi="Verdana" w:cs="Arial"/>
          <w:sz w:val="20"/>
          <w:szCs w:val="20"/>
        </w:rPr>
      </w:pPr>
      <w:r>
        <w:rPr>
          <w:rFonts w:ascii="Verdana" w:hAnsi="Verdana" w:cs="Arial"/>
          <w:noProof/>
          <w:sz w:val="20"/>
          <w:szCs w:val="20"/>
          <w:lang w:eastAsia="es-MX"/>
        </w:rPr>
        <w:lastRenderedPageBreak/>
        <w:drawing>
          <wp:inline distT="0" distB="0" distL="0" distR="0">
            <wp:extent cx="4584700" cy="2755900"/>
            <wp:effectExtent l="0" t="0" r="6350" b="6350"/>
            <wp:docPr id="168" name="Imagen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rsidR="00E20822" w:rsidRDefault="00E20822" w:rsidP="00E20822">
      <w:pPr>
        <w:pStyle w:val="Epgrafe"/>
        <w:jc w:val="center"/>
        <w:rPr>
          <w:rFonts w:ascii="Verdana" w:hAnsi="Verdana"/>
          <w:bCs w:val="0"/>
        </w:rPr>
      </w:pPr>
      <w:r>
        <w:t xml:space="preserve">Figura 7. Población según Grado de Marginación en </w:t>
      </w:r>
      <w:r w:rsidR="00CE32F0">
        <w:t>Santa María Tonameca</w:t>
      </w:r>
      <w:r>
        <w:t xml:space="preserve"> 2005</w:t>
      </w:r>
    </w:p>
    <w:p w:rsidR="00E20822" w:rsidRDefault="00E20822" w:rsidP="00E20822">
      <w:pPr>
        <w:jc w:val="both"/>
        <w:rPr>
          <w:rFonts w:ascii="Arial" w:hAnsi="Arial" w:cs="Arial"/>
          <w:b/>
          <w:sz w:val="28"/>
          <w:szCs w:val="28"/>
        </w:rPr>
      </w:pPr>
    </w:p>
    <w:p w:rsidR="00E20822" w:rsidRDefault="00E20822" w:rsidP="00E20822">
      <w:pPr>
        <w:ind w:left="709"/>
        <w:jc w:val="both"/>
        <w:rPr>
          <w:rFonts w:ascii="Arial" w:hAnsi="Arial" w:cs="Arial"/>
          <w:b/>
          <w:caps/>
          <w:sz w:val="28"/>
          <w:szCs w:val="28"/>
        </w:rPr>
      </w:pPr>
      <w:r>
        <w:rPr>
          <w:rFonts w:ascii="Arial" w:hAnsi="Arial" w:cs="Arial"/>
          <w:b/>
          <w:caps/>
          <w:sz w:val="28"/>
          <w:szCs w:val="28"/>
        </w:rPr>
        <w:br w:type="page"/>
      </w:r>
      <w:r w:rsidRPr="007D3D37">
        <w:rPr>
          <w:rFonts w:ascii="Arial" w:hAnsi="Arial" w:cs="Arial"/>
          <w:b/>
          <w:caps/>
          <w:sz w:val="28"/>
          <w:szCs w:val="28"/>
        </w:rPr>
        <w:lastRenderedPageBreak/>
        <w:t>2.</w:t>
      </w:r>
      <w:r>
        <w:rPr>
          <w:rFonts w:ascii="Arial" w:hAnsi="Arial" w:cs="Arial"/>
          <w:b/>
          <w:caps/>
          <w:sz w:val="28"/>
          <w:szCs w:val="28"/>
        </w:rPr>
        <w:t>2.</w:t>
      </w:r>
      <w:r w:rsidRPr="007D3D37">
        <w:rPr>
          <w:rFonts w:ascii="Arial" w:hAnsi="Arial" w:cs="Arial"/>
          <w:b/>
          <w:caps/>
          <w:sz w:val="28"/>
          <w:szCs w:val="28"/>
        </w:rPr>
        <w:t>4 Índices de Vulnerabilidad Social</w:t>
      </w:r>
    </w:p>
    <w:p w:rsidR="00E20822" w:rsidRPr="007D3D37" w:rsidRDefault="00E20822" w:rsidP="00E20822">
      <w:pPr>
        <w:ind w:left="709"/>
        <w:jc w:val="both"/>
        <w:rPr>
          <w:rFonts w:ascii="Arial" w:hAnsi="Arial" w:cs="Arial"/>
          <w:b/>
          <w:caps/>
          <w:sz w:val="28"/>
          <w:szCs w:val="28"/>
        </w:rPr>
      </w:pPr>
    </w:p>
    <w:p w:rsidR="00E20822" w:rsidRPr="007D3D37" w:rsidRDefault="00E20822" w:rsidP="00E20822">
      <w:pPr>
        <w:jc w:val="center"/>
        <w:rPr>
          <w:rFonts w:ascii="Arial" w:hAnsi="Arial" w:cs="Arial"/>
          <w:caps/>
          <w:sz w:val="28"/>
          <w:szCs w:val="28"/>
        </w:rPr>
      </w:pPr>
      <w:r w:rsidRPr="007D3D37">
        <w:rPr>
          <w:rFonts w:ascii="Arial" w:hAnsi="Arial" w:cs="Arial"/>
          <w:caps/>
          <w:sz w:val="28"/>
          <w:szCs w:val="28"/>
        </w:rPr>
        <w:t>2.</w:t>
      </w:r>
      <w:r>
        <w:rPr>
          <w:rFonts w:ascii="Arial" w:hAnsi="Arial" w:cs="Arial"/>
          <w:caps/>
          <w:sz w:val="28"/>
          <w:szCs w:val="28"/>
        </w:rPr>
        <w:t>2.</w:t>
      </w:r>
      <w:r w:rsidRPr="007D3D37">
        <w:rPr>
          <w:rFonts w:ascii="Arial" w:hAnsi="Arial" w:cs="Arial"/>
          <w:caps/>
          <w:sz w:val="28"/>
          <w:szCs w:val="28"/>
        </w:rPr>
        <w:t>4.1 Elementos para la Construcción de un Índice de Vulnerabilidad Social</w:t>
      </w:r>
    </w:p>
    <w:p w:rsidR="00C56AFA" w:rsidRDefault="00C56AFA" w:rsidP="00C56AFA">
      <w:pPr>
        <w:jc w:val="both"/>
        <w:rPr>
          <w:rFonts w:ascii="Verdana" w:hAnsi="Verdana" w:cs="Arial"/>
          <w:sz w:val="20"/>
          <w:szCs w:val="20"/>
        </w:rPr>
      </w:pPr>
      <w:r>
        <w:rPr>
          <w:rFonts w:ascii="Arial" w:hAnsi="Arial" w:cs="Arial"/>
        </w:rPr>
        <w:t>Considerando la sumatoria de los valores asignados a los grados de marginación, rezago social, y la variable localidad indígena, tenemos que en el municipio hay 28 localidades con rangos de vulnerabilidad social preocupantes, que se presentan en la tabla 13. Su correlación con las áreas territoriales altas por su vulnerabilidad a los  riesgos naturales y la presencia de conflictos socio-ambientales identificados permite definir a las áreas territoriales municipales más críticas, que deberán ser consideradas como prioritarias desde la perspectiva de la planeación y atención municipal, estatal y federal.</w:t>
      </w:r>
    </w:p>
    <w:p w:rsidR="00E20822" w:rsidRPr="007D3D37" w:rsidRDefault="00E20822" w:rsidP="00E20822">
      <w:pPr>
        <w:jc w:val="center"/>
        <w:rPr>
          <w:rFonts w:ascii="Verdana" w:hAnsi="Verdana" w:cs="Arial"/>
          <w:b/>
          <w:sz w:val="20"/>
          <w:szCs w:val="20"/>
          <w:lang w:val="es-ES"/>
        </w:rPr>
      </w:pPr>
      <w:r w:rsidRPr="007D3D37">
        <w:rPr>
          <w:rFonts w:ascii="Verdana" w:hAnsi="Verdana" w:cs="Arial"/>
          <w:b/>
          <w:sz w:val="20"/>
          <w:szCs w:val="20"/>
        </w:rPr>
        <w:t>Tabla 1</w:t>
      </w:r>
      <w:r>
        <w:rPr>
          <w:rFonts w:ascii="Verdana" w:hAnsi="Verdana" w:cs="Arial"/>
          <w:b/>
          <w:sz w:val="20"/>
          <w:szCs w:val="20"/>
        </w:rPr>
        <w:t>3.</w:t>
      </w:r>
      <w:r w:rsidRPr="007D3D37">
        <w:rPr>
          <w:rFonts w:ascii="Verdana" w:hAnsi="Verdana" w:cs="Arial"/>
          <w:b/>
          <w:sz w:val="20"/>
          <w:szCs w:val="20"/>
        </w:rPr>
        <w:t xml:space="preserve"> V</w:t>
      </w:r>
      <w:r w:rsidR="00AB792C">
        <w:rPr>
          <w:rFonts w:ascii="Verdana" w:hAnsi="Verdana" w:cs="Arial"/>
          <w:b/>
          <w:sz w:val="20"/>
          <w:szCs w:val="20"/>
        </w:rPr>
        <w:t xml:space="preserve">ulnerabilidad social en </w:t>
      </w:r>
      <w:proofErr w:type="spellStart"/>
      <w:r w:rsidR="00AB792C">
        <w:rPr>
          <w:rFonts w:ascii="Verdana" w:hAnsi="Verdana" w:cs="Arial"/>
          <w:b/>
          <w:sz w:val="20"/>
          <w:szCs w:val="20"/>
        </w:rPr>
        <w:t>Sta</w:t>
      </w:r>
      <w:proofErr w:type="spellEnd"/>
      <w:r w:rsidR="00AB792C">
        <w:rPr>
          <w:rFonts w:ascii="Verdana" w:hAnsi="Verdana" w:cs="Arial"/>
          <w:b/>
          <w:sz w:val="20"/>
          <w:szCs w:val="20"/>
        </w:rPr>
        <w:t xml:space="preserve"> María</w:t>
      </w:r>
      <w:r w:rsidRPr="007D3D37">
        <w:rPr>
          <w:rFonts w:ascii="Verdana" w:hAnsi="Verdana" w:cs="Arial"/>
          <w:b/>
          <w:sz w:val="20"/>
          <w:szCs w:val="20"/>
        </w:rPr>
        <w:t xml:space="preserve"> </w:t>
      </w:r>
      <w:r w:rsidR="00CE32F0">
        <w:rPr>
          <w:rFonts w:ascii="Verdana" w:hAnsi="Verdana" w:cs="Arial"/>
          <w:b/>
          <w:sz w:val="20"/>
          <w:szCs w:val="20"/>
        </w:rPr>
        <w:t>Tonameca</w:t>
      </w:r>
      <w:r w:rsidRPr="007D3D37">
        <w:rPr>
          <w:rFonts w:ascii="Verdana" w:hAnsi="Verdana" w:cs="Arial"/>
          <w:b/>
          <w:sz w:val="20"/>
          <w:szCs w:val="20"/>
        </w:rPr>
        <w:t>, por localidad</w:t>
      </w:r>
    </w:p>
    <w:tbl>
      <w:tblPr>
        <w:tblW w:w="17937" w:type="dxa"/>
        <w:tblInd w:w="55" w:type="dxa"/>
        <w:tblCellMar>
          <w:left w:w="70" w:type="dxa"/>
          <w:right w:w="70" w:type="dxa"/>
        </w:tblCellMar>
        <w:tblLook w:val="04A0"/>
      </w:tblPr>
      <w:tblGrid>
        <w:gridCol w:w="1157"/>
        <w:gridCol w:w="43"/>
        <w:gridCol w:w="1286"/>
        <w:gridCol w:w="403"/>
        <w:gridCol w:w="827"/>
        <w:gridCol w:w="322"/>
        <w:gridCol w:w="878"/>
        <w:gridCol w:w="352"/>
        <w:gridCol w:w="764"/>
        <w:gridCol w:w="380"/>
        <w:gridCol w:w="1143"/>
        <w:gridCol w:w="57"/>
        <w:gridCol w:w="1478"/>
        <w:gridCol w:w="57"/>
        <w:gridCol w:w="390"/>
        <w:gridCol w:w="810"/>
        <w:gridCol w:w="390"/>
        <w:gridCol w:w="1200"/>
        <w:gridCol w:w="1200"/>
        <w:gridCol w:w="1200"/>
        <w:gridCol w:w="1200"/>
        <w:gridCol w:w="1200"/>
        <w:gridCol w:w="1200"/>
      </w:tblGrid>
      <w:tr w:rsidR="00C56AFA" w:rsidTr="00C56AFA">
        <w:trPr>
          <w:gridAfter w:val="10"/>
          <w:wAfter w:w="8847" w:type="dxa"/>
          <w:trHeight w:val="1155"/>
          <w:tblHeader/>
        </w:trPr>
        <w:tc>
          <w:tcPr>
            <w:tcW w:w="1157"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rsidR="00C56AFA" w:rsidRDefault="00C56AFA" w:rsidP="00393D70">
            <w:pPr>
              <w:jc w:val="center"/>
              <w:rPr>
                <w:rFonts w:ascii="Arial" w:hAnsi="Arial" w:cs="Arial"/>
                <w:color w:val="000000"/>
                <w:sz w:val="20"/>
                <w:szCs w:val="20"/>
              </w:rPr>
            </w:pPr>
            <w:r>
              <w:rPr>
                <w:rFonts w:ascii="Arial" w:hAnsi="Arial" w:cs="Arial"/>
                <w:color w:val="000000"/>
                <w:sz w:val="20"/>
                <w:szCs w:val="20"/>
              </w:rPr>
              <w:t>Clave oficial de la localidad</w:t>
            </w:r>
          </w:p>
        </w:tc>
        <w:tc>
          <w:tcPr>
            <w:tcW w:w="1732" w:type="dxa"/>
            <w:gridSpan w:val="3"/>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C56AFA" w:rsidRDefault="00C56AFA" w:rsidP="00393D70">
            <w:pPr>
              <w:rPr>
                <w:rFonts w:ascii="Arial" w:hAnsi="Arial" w:cs="Arial"/>
                <w:color w:val="000000"/>
                <w:sz w:val="20"/>
                <w:szCs w:val="20"/>
              </w:rPr>
            </w:pPr>
            <w:r>
              <w:rPr>
                <w:rFonts w:ascii="Arial" w:hAnsi="Arial" w:cs="Arial"/>
                <w:color w:val="000000"/>
                <w:sz w:val="20"/>
                <w:szCs w:val="20"/>
              </w:rPr>
              <w:t>Localidad</w:t>
            </w:r>
          </w:p>
        </w:tc>
        <w:tc>
          <w:tcPr>
            <w:tcW w:w="1149" w:type="dxa"/>
            <w:gridSpan w:val="2"/>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C56AFA" w:rsidRDefault="00C56AFA" w:rsidP="00393D70">
            <w:pPr>
              <w:rPr>
                <w:rFonts w:ascii="Arial" w:hAnsi="Arial" w:cs="Arial"/>
                <w:color w:val="000000"/>
              </w:rPr>
            </w:pPr>
            <w:r>
              <w:rPr>
                <w:rFonts w:ascii="Arial" w:hAnsi="Arial" w:cs="Arial"/>
                <w:color w:val="000000"/>
              </w:rPr>
              <w:t>Población 2005</w:t>
            </w:r>
          </w:p>
        </w:tc>
        <w:tc>
          <w:tcPr>
            <w:tcW w:w="1230"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C56AFA" w:rsidRDefault="00C56AFA" w:rsidP="00393D70">
            <w:pPr>
              <w:jc w:val="center"/>
              <w:rPr>
                <w:rFonts w:ascii="Arial" w:hAnsi="Arial" w:cs="Arial"/>
                <w:color w:val="000000"/>
                <w:sz w:val="20"/>
                <w:szCs w:val="20"/>
              </w:rPr>
            </w:pPr>
            <w:r>
              <w:rPr>
                <w:rFonts w:ascii="Arial" w:hAnsi="Arial" w:cs="Arial"/>
                <w:color w:val="000000"/>
                <w:sz w:val="20"/>
                <w:szCs w:val="20"/>
              </w:rPr>
              <w:t>Grado de marginación</w:t>
            </w:r>
          </w:p>
        </w:tc>
        <w:tc>
          <w:tcPr>
            <w:tcW w:w="1144" w:type="dxa"/>
            <w:gridSpan w:val="2"/>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C56AFA" w:rsidRDefault="00C56AFA" w:rsidP="00393D70">
            <w:pPr>
              <w:rPr>
                <w:rFonts w:ascii="Arial" w:hAnsi="Arial" w:cs="Arial"/>
                <w:color w:val="000000"/>
              </w:rPr>
            </w:pPr>
            <w:r>
              <w:rPr>
                <w:rFonts w:ascii="Arial" w:hAnsi="Arial" w:cs="Arial"/>
                <w:color w:val="000000"/>
              </w:rPr>
              <w:t>Grado de rezago social</w:t>
            </w:r>
          </w:p>
        </w:tc>
        <w:tc>
          <w:tcPr>
            <w:tcW w:w="1143" w:type="dxa"/>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C56AFA" w:rsidRDefault="00C56AFA" w:rsidP="00393D70">
            <w:pPr>
              <w:rPr>
                <w:rFonts w:ascii="Arial" w:hAnsi="Arial" w:cs="Arial"/>
                <w:color w:val="000000"/>
              </w:rPr>
            </w:pPr>
            <w:r>
              <w:rPr>
                <w:rFonts w:ascii="Arial" w:hAnsi="Arial" w:cs="Arial"/>
                <w:color w:val="000000"/>
              </w:rPr>
              <w:t>Localidad Indígena*</w:t>
            </w:r>
          </w:p>
        </w:tc>
        <w:tc>
          <w:tcPr>
            <w:tcW w:w="1535" w:type="dxa"/>
            <w:gridSpan w:val="2"/>
            <w:tcBorders>
              <w:top w:val="single" w:sz="4" w:space="0" w:color="auto"/>
              <w:left w:val="nil"/>
              <w:bottom w:val="single" w:sz="4" w:space="0" w:color="auto"/>
              <w:right w:val="single" w:sz="4" w:space="0" w:color="auto"/>
            </w:tcBorders>
            <w:shd w:val="clear" w:color="auto" w:fill="D6E3BC" w:themeFill="accent3" w:themeFillTint="66"/>
            <w:vAlign w:val="bottom"/>
            <w:hideMark/>
          </w:tcPr>
          <w:p w:rsidR="00C56AFA" w:rsidRDefault="00AB792C" w:rsidP="00393D70">
            <w:pPr>
              <w:rPr>
                <w:rFonts w:ascii="Arial" w:hAnsi="Arial" w:cs="Arial"/>
                <w:color w:val="000000"/>
              </w:rPr>
            </w:pPr>
            <w:r>
              <w:rPr>
                <w:rFonts w:ascii="Arial" w:hAnsi="Arial" w:cs="Arial"/>
                <w:color w:val="000000"/>
              </w:rPr>
              <w:t>índice</w:t>
            </w:r>
            <w:r w:rsidR="00C56AFA">
              <w:rPr>
                <w:rFonts w:ascii="Arial" w:hAnsi="Arial" w:cs="Arial"/>
                <w:color w:val="000000"/>
              </w:rPr>
              <w:t xml:space="preserve"> de Vulnerabilidad Social (IVS)**</w:t>
            </w:r>
          </w:p>
        </w:tc>
      </w:tr>
      <w:tr w:rsidR="00C56AFA" w:rsidTr="00C56AFA">
        <w:trPr>
          <w:gridAfter w:val="10"/>
          <w:wAfter w:w="8847" w:type="dxa"/>
          <w:trHeight w:val="69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204390087</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Piedra Sepultura Miramar</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95</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Muy Alto 4</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0000"/>
            <w:noWrap/>
            <w:vAlign w:val="bottom"/>
            <w:hideMark/>
          </w:tcPr>
          <w:p w:rsidR="00C56AFA" w:rsidRDefault="00C56AFA" w:rsidP="00393D70">
            <w:pPr>
              <w:jc w:val="right"/>
              <w:rPr>
                <w:rFonts w:ascii="Arial" w:hAnsi="Arial" w:cs="Arial"/>
              </w:rPr>
            </w:pPr>
            <w:r>
              <w:rPr>
                <w:rFonts w:ascii="Arial" w:hAnsi="Arial" w:cs="Arial"/>
              </w:rPr>
              <w:t>7</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204390130</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Agua Dulce</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123</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Muy Alto 4</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0000"/>
            <w:noWrap/>
            <w:vAlign w:val="bottom"/>
            <w:hideMark/>
          </w:tcPr>
          <w:p w:rsidR="00C56AFA" w:rsidRDefault="00C56AFA" w:rsidP="00393D70">
            <w:pPr>
              <w:jc w:val="right"/>
              <w:rPr>
                <w:rFonts w:ascii="Arial" w:hAnsi="Arial" w:cs="Arial"/>
              </w:rPr>
            </w:pPr>
            <w:r>
              <w:rPr>
                <w:rFonts w:ascii="Arial" w:hAnsi="Arial" w:cs="Arial"/>
              </w:rPr>
              <w:t>7</w:t>
            </w:r>
          </w:p>
        </w:tc>
      </w:tr>
      <w:tr w:rsidR="00C56AFA" w:rsidTr="00C56AFA">
        <w:trPr>
          <w:gridAfter w:val="10"/>
          <w:wAfter w:w="8847" w:type="dxa"/>
          <w:trHeight w:val="46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204390080</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Charco de Agua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255</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Muy Alto 4</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0000"/>
            <w:noWrap/>
            <w:vAlign w:val="bottom"/>
            <w:hideMark/>
          </w:tcPr>
          <w:p w:rsidR="00C56AFA" w:rsidRDefault="00C56AFA" w:rsidP="00393D70">
            <w:pPr>
              <w:jc w:val="right"/>
              <w:rPr>
                <w:rFonts w:ascii="Arial" w:hAnsi="Arial" w:cs="Arial"/>
              </w:rPr>
            </w:pPr>
            <w:r>
              <w:rPr>
                <w:rFonts w:ascii="Arial" w:hAnsi="Arial" w:cs="Arial"/>
              </w:rPr>
              <w:t>7</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204390098</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proofErr w:type="spellStart"/>
            <w:r>
              <w:rPr>
                <w:rFonts w:ascii="Arial" w:hAnsi="Arial" w:cs="Arial"/>
                <w:sz w:val="16"/>
                <w:szCs w:val="16"/>
              </w:rPr>
              <w:t>Soluche</w:t>
            </w:r>
            <w:proofErr w:type="spellEnd"/>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99</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Muy Alto 4</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0000"/>
            <w:noWrap/>
            <w:vAlign w:val="bottom"/>
            <w:hideMark/>
          </w:tcPr>
          <w:p w:rsidR="00C56AFA" w:rsidRDefault="00C56AFA" w:rsidP="00393D70">
            <w:pPr>
              <w:jc w:val="right"/>
              <w:rPr>
                <w:rFonts w:ascii="Arial" w:hAnsi="Arial" w:cs="Arial"/>
              </w:rPr>
            </w:pPr>
            <w:r>
              <w:rPr>
                <w:rFonts w:ascii="Arial" w:hAnsi="Arial" w:cs="Arial"/>
              </w:rPr>
              <w:t>7</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204390081</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El Gavilán</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15</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Muy Alto 4</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0000"/>
            <w:noWrap/>
            <w:vAlign w:val="bottom"/>
            <w:hideMark/>
          </w:tcPr>
          <w:p w:rsidR="00C56AFA" w:rsidRDefault="00C56AFA" w:rsidP="00393D70">
            <w:pPr>
              <w:jc w:val="right"/>
              <w:rPr>
                <w:rFonts w:ascii="Arial" w:hAnsi="Arial" w:cs="Arial"/>
              </w:rPr>
            </w:pPr>
            <w:r>
              <w:rPr>
                <w:rFonts w:ascii="Arial" w:hAnsi="Arial" w:cs="Arial"/>
              </w:rPr>
              <w:t>7</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204390042</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Frutilla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104</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204390133</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Arroyo Aragón</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14</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204390125</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Los Ciruelos</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163</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204390141</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proofErr w:type="spellStart"/>
            <w:r>
              <w:rPr>
                <w:rFonts w:ascii="Arial" w:hAnsi="Arial" w:cs="Arial"/>
                <w:sz w:val="16"/>
                <w:szCs w:val="16"/>
              </w:rPr>
              <w:t>Lindavista</w:t>
            </w:r>
            <w:proofErr w:type="spellEnd"/>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114</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204390136</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San Martín</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59</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204390090</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Rincón Bonito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284</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204390147</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 xml:space="preserve">El </w:t>
            </w:r>
            <w:proofErr w:type="spellStart"/>
            <w:r>
              <w:rPr>
                <w:rFonts w:ascii="Arial" w:hAnsi="Arial" w:cs="Arial"/>
                <w:sz w:val="16"/>
                <w:szCs w:val="16"/>
              </w:rPr>
              <w:t>Macuil</w:t>
            </w:r>
            <w:proofErr w:type="spellEnd"/>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103</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204390117</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Arroyo Arena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174</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lastRenderedPageBreak/>
              <w:t>204390107</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proofErr w:type="spellStart"/>
            <w:r>
              <w:rPr>
                <w:rFonts w:ascii="Arial" w:hAnsi="Arial" w:cs="Arial"/>
                <w:sz w:val="16"/>
                <w:szCs w:val="16"/>
              </w:rPr>
              <w:t>Yonguina</w:t>
            </w:r>
            <w:proofErr w:type="spellEnd"/>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82</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204390109</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El Tigrero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225</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204390023</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El Regadillo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123</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46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204390139</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Barranca Honda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40</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204390101</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El Parral</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44</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 </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204390027</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El Trapiche</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96</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204390096</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Yerba Santa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247</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E26B0A"/>
            <w:noWrap/>
            <w:vAlign w:val="bottom"/>
            <w:hideMark/>
          </w:tcPr>
          <w:p w:rsidR="00C56AFA" w:rsidRDefault="00C56AFA" w:rsidP="00393D70">
            <w:pPr>
              <w:jc w:val="right"/>
              <w:rPr>
                <w:rFonts w:ascii="Arial" w:hAnsi="Arial" w:cs="Arial"/>
                <w:color w:val="000000"/>
              </w:rPr>
            </w:pPr>
            <w:r>
              <w:rPr>
                <w:rFonts w:ascii="Arial" w:hAnsi="Arial" w:cs="Arial"/>
                <w:color w:val="000000"/>
              </w:rPr>
              <w:t>6</w:t>
            </w:r>
          </w:p>
        </w:tc>
      </w:tr>
      <w:tr w:rsidR="00C56AFA" w:rsidTr="00C56AFA">
        <w:trPr>
          <w:gridAfter w:val="10"/>
          <w:wAfter w:w="8847" w:type="dxa"/>
          <w:trHeight w:val="46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204390127</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San Isidro (Infiernillo)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220</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0</w:t>
            </w:r>
          </w:p>
        </w:tc>
        <w:tc>
          <w:tcPr>
            <w:tcW w:w="1535" w:type="dxa"/>
            <w:gridSpan w:val="2"/>
            <w:tcBorders>
              <w:top w:val="nil"/>
              <w:left w:val="nil"/>
              <w:bottom w:val="single" w:sz="4" w:space="0" w:color="auto"/>
              <w:right w:val="single" w:sz="4" w:space="0" w:color="auto"/>
            </w:tcBorders>
            <w:shd w:val="clear" w:color="000000" w:fill="F79646"/>
            <w:noWrap/>
            <w:vAlign w:val="bottom"/>
            <w:hideMark/>
          </w:tcPr>
          <w:p w:rsidR="00C56AFA" w:rsidRDefault="00C56AFA" w:rsidP="00393D70">
            <w:pPr>
              <w:jc w:val="right"/>
              <w:rPr>
                <w:rFonts w:ascii="Arial" w:hAnsi="Arial" w:cs="Arial"/>
                <w:color w:val="000000"/>
              </w:rPr>
            </w:pPr>
            <w:r>
              <w:rPr>
                <w:rFonts w:ascii="Arial" w:hAnsi="Arial" w:cs="Arial"/>
                <w:color w:val="000000"/>
              </w:rPr>
              <w:t>5</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204390142</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16"/>
                <w:szCs w:val="16"/>
              </w:rPr>
            </w:pPr>
            <w:r>
              <w:rPr>
                <w:rFonts w:ascii="Arial" w:hAnsi="Arial" w:cs="Arial"/>
                <w:sz w:val="16"/>
                <w:szCs w:val="16"/>
              </w:rPr>
              <w:t>La Rivera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16"/>
                <w:szCs w:val="16"/>
              </w:rPr>
            </w:pPr>
            <w:r>
              <w:rPr>
                <w:rFonts w:ascii="Arial" w:hAnsi="Arial" w:cs="Arial"/>
                <w:sz w:val="16"/>
                <w:szCs w:val="16"/>
              </w:rPr>
              <w:t>205</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sz w:val="16"/>
                <w:szCs w:val="16"/>
              </w:rPr>
            </w:pPr>
            <w:r>
              <w:rPr>
                <w:rFonts w:ascii="Arial" w:hAnsi="Arial" w:cs="Arial"/>
                <w:sz w:val="16"/>
                <w:szCs w:val="16"/>
              </w:rPr>
              <w:t>Alto 3</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0</w:t>
            </w:r>
          </w:p>
        </w:tc>
        <w:tc>
          <w:tcPr>
            <w:tcW w:w="1535" w:type="dxa"/>
            <w:gridSpan w:val="2"/>
            <w:tcBorders>
              <w:top w:val="nil"/>
              <w:left w:val="nil"/>
              <w:bottom w:val="single" w:sz="4" w:space="0" w:color="auto"/>
              <w:right w:val="single" w:sz="4" w:space="0" w:color="auto"/>
            </w:tcBorders>
            <w:shd w:val="clear" w:color="000000" w:fill="F79646"/>
            <w:noWrap/>
            <w:vAlign w:val="bottom"/>
            <w:hideMark/>
          </w:tcPr>
          <w:p w:rsidR="00C56AFA" w:rsidRDefault="00C56AFA" w:rsidP="00393D70">
            <w:pPr>
              <w:jc w:val="right"/>
              <w:rPr>
                <w:rFonts w:ascii="Arial" w:hAnsi="Arial" w:cs="Arial"/>
                <w:color w:val="000000"/>
              </w:rPr>
            </w:pPr>
            <w:r>
              <w:rPr>
                <w:rFonts w:ascii="Arial" w:hAnsi="Arial" w:cs="Arial"/>
                <w:color w:val="000000"/>
              </w:rPr>
              <w:t>5</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204390022</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Pueblo Viejo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260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79646"/>
            <w:noWrap/>
            <w:vAlign w:val="bottom"/>
            <w:hideMark/>
          </w:tcPr>
          <w:p w:rsidR="00C56AFA" w:rsidRDefault="00C56AFA" w:rsidP="00393D70">
            <w:pPr>
              <w:jc w:val="right"/>
              <w:rPr>
                <w:rFonts w:ascii="Arial" w:hAnsi="Arial" w:cs="Arial"/>
                <w:color w:val="000000"/>
              </w:rPr>
            </w:pPr>
            <w:r>
              <w:rPr>
                <w:rFonts w:ascii="Arial" w:hAnsi="Arial" w:cs="Arial"/>
                <w:color w:val="000000"/>
              </w:rPr>
              <w:t>5</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204390068</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Paso las Garzas</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151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79646"/>
            <w:noWrap/>
            <w:vAlign w:val="bottom"/>
            <w:hideMark/>
          </w:tcPr>
          <w:p w:rsidR="00C56AFA" w:rsidRDefault="00C56AFA" w:rsidP="00393D70">
            <w:pPr>
              <w:jc w:val="right"/>
              <w:rPr>
                <w:rFonts w:ascii="Arial" w:hAnsi="Arial" w:cs="Arial"/>
                <w:color w:val="000000"/>
              </w:rPr>
            </w:pPr>
            <w:r>
              <w:rPr>
                <w:rFonts w:ascii="Arial" w:hAnsi="Arial" w:cs="Arial"/>
                <w:color w:val="000000"/>
              </w:rPr>
              <w:t>5</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204390085</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Piedra Ancha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114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79646"/>
            <w:noWrap/>
            <w:vAlign w:val="bottom"/>
            <w:hideMark/>
          </w:tcPr>
          <w:p w:rsidR="00C56AFA" w:rsidRDefault="00C56AFA" w:rsidP="00393D70">
            <w:pPr>
              <w:jc w:val="right"/>
              <w:rPr>
                <w:rFonts w:ascii="Arial" w:hAnsi="Arial" w:cs="Arial"/>
                <w:color w:val="000000"/>
              </w:rPr>
            </w:pPr>
            <w:r>
              <w:rPr>
                <w:rFonts w:ascii="Arial" w:hAnsi="Arial" w:cs="Arial"/>
                <w:color w:val="000000"/>
              </w:rPr>
              <w:t>5</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204390108</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El Chilar</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76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79646"/>
            <w:noWrap/>
            <w:vAlign w:val="bottom"/>
            <w:hideMark/>
          </w:tcPr>
          <w:p w:rsidR="00C56AFA" w:rsidRDefault="00C56AFA" w:rsidP="00393D70">
            <w:pPr>
              <w:jc w:val="right"/>
              <w:rPr>
                <w:rFonts w:ascii="Arial" w:hAnsi="Arial" w:cs="Arial"/>
                <w:color w:val="000000"/>
              </w:rPr>
            </w:pPr>
            <w:r>
              <w:rPr>
                <w:rFonts w:ascii="Arial" w:hAnsi="Arial" w:cs="Arial"/>
                <w:color w:val="000000"/>
              </w:rPr>
              <w:t>5</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204390140</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El Calvario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94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79646"/>
            <w:noWrap/>
            <w:vAlign w:val="bottom"/>
            <w:hideMark/>
          </w:tcPr>
          <w:p w:rsidR="00C56AFA" w:rsidRDefault="00C56AFA" w:rsidP="00393D70">
            <w:pPr>
              <w:jc w:val="right"/>
              <w:rPr>
                <w:rFonts w:ascii="Arial" w:hAnsi="Arial" w:cs="Arial"/>
                <w:color w:val="000000"/>
              </w:rPr>
            </w:pPr>
            <w:r>
              <w:rPr>
                <w:rFonts w:ascii="Arial" w:hAnsi="Arial" w:cs="Arial"/>
                <w:color w:val="000000"/>
              </w:rPr>
              <w:t>5</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204390029</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Valdeflores</w:t>
            </w:r>
            <w:proofErr w:type="spellEnd"/>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535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0</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204390116</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Las Pilas</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114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0</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204390126</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El Paraíso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206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0</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204390134</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El Limón</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109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0</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204390143</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Villa Nueva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70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Muy alto 2</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0</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204390002</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Agostadero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125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0</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204390005</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San Bernardino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528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204390006</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Cerro Gordo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484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lastRenderedPageBreak/>
              <w:t>204390100</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Arroyo la Puerta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41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204390102</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Guapinole</w:t>
            </w:r>
            <w:proofErr w:type="spellEnd"/>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189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204390104</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Juana Boquita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172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204390105</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La Oscurana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134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204390106</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Lagunilla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67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204390113</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proofErr w:type="spellStart"/>
            <w:r>
              <w:rPr>
                <w:rFonts w:ascii="Arial" w:hAnsi="Arial" w:cs="Arial"/>
                <w:sz w:val="20"/>
                <w:szCs w:val="20"/>
              </w:rPr>
              <w:t>Soluta</w:t>
            </w:r>
            <w:proofErr w:type="spellEnd"/>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187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204390114</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La Anona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86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204390120</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Arroyo el Tres</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187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204390121</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Puente Escondido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34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204390128</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 xml:space="preserve">La </w:t>
            </w:r>
            <w:proofErr w:type="spellStart"/>
            <w:r>
              <w:rPr>
                <w:rFonts w:ascii="Arial" w:hAnsi="Arial" w:cs="Arial"/>
                <w:sz w:val="20"/>
                <w:szCs w:val="20"/>
              </w:rPr>
              <w:t>Crucesita</w:t>
            </w:r>
            <w:proofErr w:type="spellEnd"/>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73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204390129</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El Peñasco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75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204390131</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Agua Blanca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85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204390144</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Barrio de la Cruz</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85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204390146</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Paso Zanate</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139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204390148</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La Soledad los García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45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103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204390149</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 xml:space="preserve">El Progreso </w:t>
            </w:r>
            <w:proofErr w:type="spellStart"/>
            <w:r>
              <w:rPr>
                <w:rFonts w:ascii="Arial" w:hAnsi="Arial" w:cs="Arial"/>
                <w:sz w:val="20"/>
                <w:szCs w:val="20"/>
              </w:rPr>
              <w:t>Cozoaltepec</w:t>
            </w:r>
            <w:proofErr w:type="spellEnd"/>
            <w:r>
              <w:rPr>
                <w:rFonts w:ascii="Arial" w:hAnsi="Arial" w:cs="Arial"/>
                <w:sz w:val="20"/>
                <w:szCs w:val="20"/>
              </w:rPr>
              <w:t xml:space="preserve"> (El Progreso)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65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204390151</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Vainilla Tonameca</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104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 2</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204390069</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Paso Ocote</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137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0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204390075</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El Carnero</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60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52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204390077</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Cerro la Cruz</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208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78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lastRenderedPageBreak/>
              <w:t>204390082</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 xml:space="preserve">El </w:t>
            </w:r>
            <w:proofErr w:type="spellStart"/>
            <w:r>
              <w:rPr>
                <w:rFonts w:ascii="Arial" w:hAnsi="Arial" w:cs="Arial"/>
                <w:sz w:val="20"/>
                <w:szCs w:val="20"/>
              </w:rPr>
              <w:t>Nanchal</w:t>
            </w:r>
            <w:proofErr w:type="spellEnd"/>
            <w:r>
              <w:rPr>
                <w:rFonts w:ascii="Arial" w:hAnsi="Arial" w:cs="Arial"/>
                <w:sz w:val="20"/>
                <w:szCs w:val="20"/>
              </w:rPr>
              <w:t xml:space="preserve"> (San José el </w:t>
            </w:r>
            <w:proofErr w:type="spellStart"/>
            <w:r>
              <w:rPr>
                <w:rFonts w:ascii="Arial" w:hAnsi="Arial" w:cs="Arial"/>
                <w:sz w:val="20"/>
                <w:szCs w:val="20"/>
              </w:rPr>
              <w:t>Nanchal</w:t>
            </w:r>
            <w:proofErr w:type="spellEnd"/>
            <w:r>
              <w:rPr>
                <w:rFonts w:ascii="Arial" w:hAnsi="Arial" w:cs="Arial"/>
                <w:sz w:val="20"/>
                <w:szCs w:val="20"/>
              </w:rPr>
              <w:t>)</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78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780"/>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204390086</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San Juan Piedras Negras</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211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gridAfter w:val="10"/>
          <w:wAfter w:w="8847" w:type="dxa"/>
          <w:trHeight w:val="315"/>
        </w:trPr>
        <w:tc>
          <w:tcPr>
            <w:tcW w:w="1157" w:type="dxa"/>
            <w:tcBorders>
              <w:top w:val="nil"/>
              <w:left w:val="single" w:sz="4" w:space="0" w:color="auto"/>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204390093</w:t>
            </w:r>
          </w:p>
        </w:tc>
        <w:tc>
          <w:tcPr>
            <w:tcW w:w="1732" w:type="dxa"/>
            <w:gridSpan w:val="3"/>
            <w:tcBorders>
              <w:top w:val="nil"/>
              <w:left w:val="nil"/>
              <w:bottom w:val="single" w:sz="4" w:space="0" w:color="auto"/>
              <w:right w:val="single" w:sz="4" w:space="0" w:color="auto"/>
            </w:tcBorders>
            <w:shd w:val="clear" w:color="auto" w:fill="auto"/>
            <w:vAlign w:val="bottom"/>
            <w:hideMark/>
          </w:tcPr>
          <w:p w:rsidR="00C56AFA" w:rsidRDefault="00C56AFA" w:rsidP="00393D70">
            <w:pPr>
              <w:rPr>
                <w:rFonts w:ascii="Arial" w:hAnsi="Arial" w:cs="Arial"/>
                <w:sz w:val="20"/>
                <w:szCs w:val="20"/>
              </w:rPr>
            </w:pPr>
            <w:r>
              <w:rPr>
                <w:rFonts w:ascii="Arial" w:hAnsi="Arial" w:cs="Arial"/>
                <w:sz w:val="20"/>
                <w:szCs w:val="20"/>
              </w:rPr>
              <w:t>El Tecomate</w:t>
            </w:r>
          </w:p>
        </w:tc>
        <w:tc>
          <w:tcPr>
            <w:tcW w:w="1149"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sz w:val="20"/>
                <w:szCs w:val="20"/>
              </w:rPr>
            </w:pPr>
            <w:r>
              <w:rPr>
                <w:rFonts w:ascii="Arial" w:hAnsi="Arial" w:cs="Arial"/>
                <w:sz w:val="20"/>
                <w:szCs w:val="20"/>
              </w:rPr>
              <w:t xml:space="preserve">  75   </w:t>
            </w:r>
          </w:p>
        </w:tc>
        <w:tc>
          <w:tcPr>
            <w:tcW w:w="1230"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rPr>
                <w:rFonts w:ascii="Arial" w:hAnsi="Arial" w:cs="Arial"/>
                <w:color w:val="000000"/>
              </w:rPr>
            </w:pPr>
            <w:r>
              <w:rPr>
                <w:rFonts w:ascii="Arial" w:hAnsi="Arial" w:cs="Arial"/>
                <w:color w:val="000000"/>
              </w:rPr>
              <w:t>Medio</w:t>
            </w:r>
          </w:p>
        </w:tc>
        <w:tc>
          <w:tcPr>
            <w:tcW w:w="1144" w:type="dxa"/>
            <w:gridSpan w:val="2"/>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center"/>
              <w:rPr>
                <w:rFonts w:ascii="Arial" w:hAnsi="Arial" w:cs="Arial"/>
                <w:sz w:val="20"/>
                <w:szCs w:val="20"/>
              </w:rPr>
            </w:pPr>
            <w:r>
              <w:rPr>
                <w:rFonts w:ascii="Arial" w:hAnsi="Arial" w:cs="Arial"/>
                <w:sz w:val="20"/>
                <w:szCs w:val="20"/>
              </w:rPr>
              <w:t>Alto 1</w:t>
            </w:r>
          </w:p>
        </w:tc>
        <w:tc>
          <w:tcPr>
            <w:tcW w:w="1143" w:type="dxa"/>
            <w:tcBorders>
              <w:top w:val="nil"/>
              <w:left w:val="nil"/>
              <w:bottom w:val="single" w:sz="4" w:space="0" w:color="auto"/>
              <w:right w:val="single" w:sz="4" w:space="0" w:color="auto"/>
            </w:tcBorders>
            <w:shd w:val="clear" w:color="auto" w:fill="auto"/>
            <w:noWrap/>
            <w:vAlign w:val="bottom"/>
            <w:hideMark/>
          </w:tcPr>
          <w:p w:rsidR="00C56AFA" w:rsidRDefault="00C56AFA" w:rsidP="00393D70">
            <w:pPr>
              <w:jc w:val="right"/>
              <w:rPr>
                <w:rFonts w:ascii="Arial" w:hAnsi="Arial" w:cs="Arial"/>
                <w:color w:val="000000"/>
              </w:rPr>
            </w:pPr>
            <w:r>
              <w:rPr>
                <w:rFonts w:ascii="Arial" w:hAnsi="Arial" w:cs="Arial"/>
                <w:color w:val="000000"/>
              </w:rPr>
              <w:t>1</w:t>
            </w:r>
          </w:p>
        </w:tc>
        <w:tc>
          <w:tcPr>
            <w:tcW w:w="1535" w:type="dxa"/>
            <w:gridSpan w:val="2"/>
            <w:tcBorders>
              <w:top w:val="nil"/>
              <w:left w:val="nil"/>
              <w:bottom w:val="single" w:sz="4" w:space="0" w:color="auto"/>
              <w:right w:val="single" w:sz="4" w:space="0" w:color="auto"/>
            </w:tcBorders>
            <w:shd w:val="clear" w:color="000000" w:fill="FFFF00"/>
            <w:noWrap/>
            <w:vAlign w:val="bottom"/>
            <w:hideMark/>
          </w:tcPr>
          <w:p w:rsidR="00C56AFA" w:rsidRDefault="00C56AFA" w:rsidP="00393D70">
            <w:pPr>
              <w:jc w:val="right"/>
              <w:rPr>
                <w:rFonts w:ascii="Arial" w:hAnsi="Arial" w:cs="Arial"/>
                <w:color w:val="000000"/>
              </w:rPr>
            </w:pPr>
            <w:r>
              <w:rPr>
                <w:rFonts w:ascii="Arial" w:hAnsi="Arial" w:cs="Arial"/>
                <w:color w:val="000000"/>
              </w:rPr>
              <w:t>4</w:t>
            </w:r>
          </w:p>
        </w:tc>
      </w:tr>
      <w:tr w:rsidR="00C56AFA" w:rsidTr="00C56AFA">
        <w:trPr>
          <w:trHeight w:val="300"/>
        </w:trPr>
        <w:tc>
          <w:tcPr>
            <w:tcW w:w="9537" w:type="dxa"/>
            <w:gridSpan w:val="15"/>
            <w:tcBorders>
              <w:top w:val="single" w:sz="8" w:space="0" w:color="auto"/>
              <w:left w:val="single" w:sz="8" w:space="0" w:color="auto"/>
              <w:bottom w:val="nil"/>
              <w:right w:val="nil"/>
            </w:tcBorders>
            <w:shd w:val="clear" w:color="auto" w:fill="auto"/>
            <w:noWrap/>
            <w:vAlign w:val="bottom"/>
            <w:hideMark/>
          </w:tcPr>
          <w:p w:rsidR="00C56AFA" w:rsidRDefault="00C56AFA" w:rsidP="00393D70">
            <w:pPr>
              <w:rPr>
                <w:rFonts w:cs="Calibri"/>
                <w:color w:val="000000"/>
              </w:rPr>
            </w:pPr>
            <w:r>
              <w:rPr>
                <w:rFonts w:cs="Calibri"/>
                <w:color w:val="000000"/>
              </w:rPr>
              <w:t>Notas:</w:t>
            </w:r>
          </w:p>
        </w:tc>
        <w:tc>
          <w:tcPr>
            <w:tcW w:w="1200" w:type="dxa"/>
            <w:gridSpan w:val="2"/>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r>
      <w:tr w:rsidR="00C56AFA" w:rsidTr="00C56AFA">
        <w:trPr>
          <w:trHeight w:val="300"/>
        </w:trPr>
        <w:tc>
          <w:tcPr>
            <w:tcW w:w="16737" w:type="dxa"/>
            <w:gridSpan w:val="22"/>
            <w:tcBorders>
              <w:top w:val="nil"/>
              <w:left w:val="single" w:sz="8" w:space="0" w:color="auto"/>
              <w:bottom w:val="nil"/>
              <w:right w:val="nil"/>
            </w:tcBorders>
            <w:shd w:val="clear" w:color="auto" w:fill="auto"/>
            <w:noWrap/>
            <w:vAlign w:val="bottom"/>
            <w:hideMark/>
          </w:tcPr>
          <w:p w:rsidR="00C56AFA" w:rsidRDefault="00C56AFA" w:rsidP="00393D70">
            <w:pPr>
              <w:rPr>
                <w:rFonts w:cs="Calibri"/>
                <w:color w:val="000000"/>
              </w:rPr>
            </w:pPr>
            <w:r>
              <w:rPr>
                <w:rFonts w:cs="Calibri"/>
                <w:color w:val="000000"/>
              </w:rPr>
              <w:t>*Donde se considera  localidad Indígena  con 30% o más de Hablantes de Lengua Indígena</w:t>
            </w: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r>
      <w:tr w:rsidR="00C56AFA" w:rsidTr="00C56AFA">
        <w:trPr>
          <w:trHeight w:val="315"/>
        </w:trPr>
        <w:tc>
          <w:tcPr>
            <w:tcW w:w="9537" w:type="dxa"/>
            <w:gridSpan w:val="15"/>
            <w:tcBorders>
              <w:top w:val="nil"/>
              <w:left w:val="single" w:sz="8" w:space="0" w:color="auto"/>
              <w:bottom w:val="single" w:sz="8" w:space="0" w:color="auto"/>
              <w:right w:val="nil"/>
            </w:tcBorders>
            <w:shd w:val="clear" w:color="auto" w:fill="auto"/>
            <w:noWrap/>
            <w:vAlign w:val="bottom"/>
            <w:hideMark/>
          </w:tcPr>
          <w:p w:rsidR="00C56AFA" w:rsidRDefault="00C56AFA" w:rsidP="00393D70">
            <w:pPr>
              <w:rPr>
                <w:rFonts w:cs="Calibri"/>
                <w:color w:val="000000"/>
              </w:rPr>
            </w:pPr>
            <w:r>
              <w:rPr>
                <w:rFonts w:cs="Calibri"/>
                <w:color w:val="000000"/>
              </w:rPr>
              <w:t>** Donde IVS igual a la suma de valores de Grado de Marginación, Rezago Social y Localidad Indígena</w:t>
            </w:r>
          </w:p>
          <w:p w:rsidR="00C56AFA" w:rsidRDefault="00C56AFA" w:rsidP="00393D70">
            <w:pPr>
              <w:rPr>
                <w:rFonts w:cs="Calibri"/>
                <w:color w:val="000000"/>
              </w:rPr>
            </w:pPr>
            <w:r>
              <w:rPr>
                <w:rFonts w:cs="Calibri"/>
                <w:color w:val="000000"/>
              </w:rPr>
              <w:t>Fuentes: Con datos de INEGI 2005, CONAPO 2005, CONEVAL 2005, CDI 2005</w:t>
            </w:r>
          </w:p>
        </w:tc>
        <w:tc>
          <w:tcPr>
            <w:tcW w:w="1200" w:type="dxa"/>
            <w:gridSpan w:val="2"/>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c>
          <w:tcPr>
            <w:tcW w:w="1200" w:type="dxa"/>
            <w:tcBorders>
              <w:top w:val="nil"/>
              <w:left w:val="nil"/>
              <w:bottom w:val="nil"/>
              <w:right w:val="nil"/>
            </w:tcBorders>
            <w:shd w:val="clear" w:color="auto" w:fill="auto"/>
            <w:noWrap/>
            <w:vAlign w:val="bottom"/>
            <w:hideMark/>
          </w:tcPr>
          <w:p w:rsidR="00C56AFA" w:rsidRDefault="00C56AFA" w:rsidP="00393D70">
            <w:pPr>
              <w:rPr>
                <w:rFonts w:cs="Calibri"/>
                <w:color w:val="000000"/>
              </w:rPr>
            </w:pPr>
          </w:p>
        </w:tc>
      </w:tr>
      <w:tr w:rsidR="00E20822" w:rsidRPr="00E23DB1" w:rsidTr="00C56AFA">
        <w:trPr>
          <w:gridAfter w:val="7"/>
          <w:wAfter w:w="7590" w:type="dxa"/>
          <w:trHeight w:val="300"/>
        </w:trPr>
        <w:tc>
          <w:tcPr>
            <w:tcW w:w="1200" w:type="dxa"/>
            <w:gridSpan w:val="2"/>
            <w:tcBorders>
              <w:top w:val="nil"/>
              <w:left w:val="nil"/>
              <w:bottom w:val="nil"/>
              <w:right w:val="nil"/>
            </w:tcBorders>
            <w:shd w:val="clear" w:color="auto" w:fill="auto"/>
            <w:noWrap/>
            <w:vAlign w:val="bottom"/>
          </w:tcPr>
          <w:p w:rsidR="00E20822" w:rsidRPr="00E23DB1" w:rsidRDefault="00E20822" w:rsidP="00E20822">
            <w:pPr>
              <w:rPr>
                <w:rFonts w:cs="Calibri"/>
                <w:color w:val="000000"/>
                <w:sz w:val="20"/>
                <w:szCs w:val="20"/>
              </w:rPr>
            </w:pPr>
          </w:p>
        </w:tc>
        <w:tc>
          <w:tcPr>
            <w:tcW w:w="1286" w:type="dxa"/>
            <w:tcBorders>
              <w:top w:val="nil"/>
              <w:left w:val="nil"/>
              <w:bottom w:val="nil"/>
              <w:right w:val="nil"/>
            </w:tcBorders>
            <w:shd w:val="clear" w:color="auto" w:fill="auto"/>
            <w:noWrap/>
            <w:vAlign w:val="bottom"/>
          </w:tcPr>
          <w:p w:rsidR="00E20822" w:rsidRPr="00E23DB1" w:rsidRDefault="00E20822" w:rsidP="00E20822">
            <w:pPr>
              <w:rPr>
                <w:rFonts w:cs="Calibri"/>
                <w:color w:val="000000"/>
                <w:sz w:val="20"/>
                <w:szCs w:val="20"/>
              </w:rPr>
            </w:pPr>
          </w:p>
        </w:tc>
        <w:tc>
          <w:tcPr>
            <w:tcW w:w="1230" w:type="dxa"/>
            <w:gridSpan w:val="2"/>
            <w:tcBorders>
              <w:top w:val="nil"/>
              <w:left w:val="nil"/>
              <w:bottom w:val="nil"/>
              <w:right w:val="nil"/>
            </w:tcBorders>
            <w:shd w:val="clear" w:color="auto" w:fill="auto"/>
            <w:noWrap/>
            <w:vAlign w:val="bottom"/>
          </w:tcPr>
          <w:p w:rsidR="00E20822" w:rsidRPr="00E23DB1" w:rsidRDefault="00E20822" w:rsidP="00E20822">
            <w:pPr>
              <w:rPr>
                <w:rFonts w:cs="Calibri"/>
                <w:color w:val="000000"/>
                <w:sz w:val="20"/>
                <w:szCs w:val="20"/>
              </w:rPr>
            </w:pPr>
          </w:p>
        </w:tc>
        <w:tc>
          <w:tcPr>
            <w:tcW w:w="1200" w:type="dxa"/>
            <w:gridSpan w:val="2"/>
            <w:tcBorders>
              <w:top w:val="nil"/>
              <w:left w:val="nil"/>
              <w:bottom w:val="nil"/>
              <w:right w:val="nil"/>
            </w:tcBorders>
            <w:shd w:val="clear" w:color="auto" w:fill="auto"/>
            <w:noWrap/>
            <w:vAlign w:val="bottom"/>
          </w:tcPr>
          <w:p w:rsidR="00E20822" w:rsidRPr="00E23DB1" w:rsidRDefault="00E20822" w:rsidP="00E20822">
            <w:pPr>
              <w:rPr>
                <w:rFonts w:cs="Calibri"/>
                <w:color w:val="000000"/>
                <w:sz w:val="20"/>
                <w:szCs w:val="20"/>
              </w:rPr>
            </w:pPr>
          </w:p>
        </w:tc>
        <w:tc>
          <w:tcPr>
            <w:tcW w:w="1116" w:type="dxa"/>
            <w:gridSpan w:val="2"/>
            <w:tcBorders>
              <w:top w:val="nil"/>
              <w:left w:val="nil"/>
              <w:bottom w:val="nil"/>
              <w:right w:val="nil"/>
            </w:tcBorders>
            <w:shd w:val="clear" w:color="auto" w:fill="auto"/>
            <w:noWrap/>
            <w:vAlign w:val="bottom"/>
          </w:tcPr>
          <w:p w:rsidR="00E20822" w:rsidRPr="00E23DB1" w:rsidRDefault="00E20822" w:rsidP="00E20822">
            <w:pPr>
              <w:rPr>
                <w:rFonts w:cs="Calibri"/>
                <w:color w:val="000000"/>
                <w:sz w:val="20"/>
                <w:szCs w:val="20"/>
              </w:rPr>
            </w:pPr>
          </w:p>
        </w:tc>
        <w:tc>
          <w:tcPr>
            <w:tcW w:w="1580" w:type="dxa"/>
            <w:gridSpan w:val="3"/>
            <w:tcBorders>
              <w:top w:val="nil"/>
              <w:left w:val="nil"/>
              <w:bottom w:val="nil"/>
              <w:right w:val="nil"/>
            </w:tcBorders>
            <w:shd w:val="clear" w:color="auto" w:fill="auto"/>
            <w:noWrap/>
            <w:vAlign w:val="bottom"/>
          </w:tcPr>
          <w:p w:rsidR="00E20822" w:rsidRPr="00E23DB1" w:rsidRDefault="00E20822" w:rsidP="00E20822">
            <w:pPr>
              <w:rPr>
                <w:rFonts w:cs="Calibri"/>
                <w:color w:val="000000"/>
                <w:sz w:val="20"/>
                <w:szCs w:val="20"/>
              </w:rPr>
            </w:pPr>
          </w:p>
        </w:tc>
        <w:tc>
          <w:tcPr>
            <w:tcW w:w="1535" w:type="dxa"/>
            <w:gridSpan w:val="2"/>
            <w:tcBorders>
              <w:top w:val="nil"/>
              <w:left w:val="nil"/>
              <w:bottom w:val="nil"/>
              <w:right w:val="nil"/>
            </w:tcBorders>
            <w:shd w:val="clear" w:color="auto" w:fill="auto"/>
            <w:noWrap/>
            <w:vAlign w:val="bottom"/>
          </w:tcPr>
          <w:p w:rsidR="00E20822" w:rsidRPr="00E23DB1" w:rsidRDefault="00E20822" w:rsidP="00E20822">
            <w:pPr>
              <w:rPr>
                <w:rFonts w:cs="Calibri"/>
                <w:color w:val="000000"/>
                <w:sz w:val="20"/>
                <w:szCs w:val="20"/>
              </w:rPr>
            </w:pPr>
          </w:p>
        </w:tc>
        <w:tc>
          <w:tcPr>
            <w:tcW w:w="1200" w:type="dxa"/>
            <w:gridSpan w:val="2"/>
            <w:tcBorders>
              <w:top w:val="nil"/>
              <w:left w:val="nil"/>
              <w:bottom w:val="nil"/>
              <w:right w:val="nil"/>
            </w:tcBorders>
            <w:shd w:val="clear" w:color="auto" w:fill="auto"/>
            <w:noWrap/>
            <w:vAlign w:val="bottom"/>
          </w:tcPr>
          <w:p w:rsidR="00E20822" w:rsidRPr="00E23DB1" w:rsidRDefault="00E20822" w:rsidP="00E20822">
            <w:pPr>
              <w:rPr>
                <w:rFonts w:cs="Calibri"/>
                <w:color w:val="000000"/>
              </w:rPr>
            </w:pPr>
          </w:p>
        </w:tc>
      </w:tr>
    </w:tbl>
    <w:p w:rsidR="00CE32F0" w:rsidRDefault="00CE32F0" w:rsidP="00E20822">
      <w:pPr>
        <w:jc w:val="center"/>
        <w:rPr>
          <w:rFonts w:ascii="Arial" w:hAnsi="Arial" w:cs="Arial"/>
          <w:caps/>
          <w:sz w:val="28"/>
          <w:szCs w:val="28"/>
        </w:rPr>
      </w:pPr>
    </w:p>
    <w:p w:rsidR="00E20822" w:rsidRDefault="00E20822" w:rsidP="00E20822">
      <w:pPr>
        <w:jc w:val="center"/>
        <w:rPr>
          <w:rFonts w:ascii="Arial" w:hAnsi="Arial" w:cs="Arial"/>
          <w:caps/>
          <w:sz w:val="28"/>
          <w:szCs w:val="28"/>
        </w:rPr>
      </w:pPr>
      <w:r w:rsidRPr="007D3D37">
        <w:rPr>
          <w:rFonts w:ascii="Arial" w:hAnsi="Arial" w:cs="Arial"/>
          <w:caps/>
          <w:sz w:val="28"/>
          <w:szCs w:val="28"/>
        </w:rPr>
        <w:t>2.</w:t>
      </w:r>
      <w:r>
        <w:rPr>
          <w:rFonts w:ascii="Arial" w:hAnsi="Arial" w:cs="Arial"/>
          <w:caps/>
          <w:sz w:val="28"/>
          <w:szCs w:val="28"/>
        </w:rPr>
        <w:t>2</w:t>
      </w:r>
      <w:r w:rsidRPr="007D3D37">
        <w:rPr>
          <w:rFonts w:ascii="Arial" w:hAnsi="Arial" w:cs="Arial"/>
          <w:caps/>
          <w:sz w:val="28"/>
          <w:szCs w:val="28"/>
        </w:rPr>
        <w:t>.4.2 Los factores cualitativos de Vulnerabilidad Social</w:t>
      </w:r>
    </w:p>
    <w:p w:rsidR="00CE32F0" w:rsidRDefault="00CE32F0" w:rsidP="00CE32F0">
      <w:pPr>
        <w:jc w:val="both"/>
        <w:rPr>
          <w:rFonts w:ascii="Arial" w:hAnsi="Arial" w:cs="Arial"/>
        </w:rPr>
      </w:pPr>
      <w:r>
        <w:rPr>
          <w:rFonts w:ascii="Arial" w:hAnsi="Arial" w:cs="Arial"/>
        </w:rPr>
        <w:t xml:space="preserve">Finalmente, es de suma importancia consignar que existen factores de vulnerabilidad social no cuantificables, pero fundamentales cuya ausencia o no consideración en el proceso social del ordenamiento constituyen riesgos que deben analizarse y atenuarse mediante la conciliación y el diálogo. Entre los más importantes detectados en el municipio tenemos:   </w:t>
      </w:r>
    </w:p>
    <w:p w:rsidR="00CE32F0" w:rsidRPr="00240593" w:rsidRDefault="00CE32F0" w:rsidP="00CE32F0">
      <w:pPr>
        <w:pStyle w:val="Prrafodelista"/>
        <w:numPr>
          <w:ilvl w:val="0"/>
          <w:numId w:val="6"/>
        </w:numPr>
        <w:jc w:val="both"/>
        <w:rPr>
          <w:rFonts w:ascii="Arial" w:hAnsi="Arial" w:cs="Arial"/>
          <w:sz w:val="22"/>
          <w:szCs w:val="22"/>
        </w:rPr>
      </w:pPr>
      <w:r w:rsidRPr="00240593">
        <w:rPr>
          <w:rFonts w:ascii="Arial" w:hAnsi="Arial" w:cs="Arial"/>
          <w:sz w:val="22"/>
          <w:szCs w:val="22"/>
        </w:rPr>
        <w:t xml:space="preserve">A nivel municipal y agrario no se cuenta con una normatividad que regule el acceso, manejo y conservación de los recursos naturales, el uso y manejo de productos agroquímicos y los detergentes, grasas y aceites, así como para la adecuada disposición de los desechos sólidos. En algunas comunidades agrarias se cuenta ya con medidas de protección y manejo sostenible de recursos derivadas de sus iniciativas para establecer áreas de </w:t>
      </w:r>
      <w:proofErr w:type="gramStart"/>
      <w:r w:rsidRPr="00240593">
        <w:rPr>
          <w:rFonts w:ascii="Arial" w:hAnsi="Arial" w:cs="Arial"/>
          <w:sz w:val="22"/>
          <w:szCs w:val="22"/>
        </w:rPr>
        <w:t>conservación</w:t>
      </w:r>
      <w:r>
        <w:rPr>
          <w:rFonts w:ascii="Arial" w:hAnsi="Arial" w:cs="Arial"/>
          <w:sz w:val="22"/>
          <w:szCs w:val="22"/>
        </w:rPr>
        <w:t xml:space="preserve"> comunitarias</w:t>
      </w:r>
      <w:r w:rsidRPr="00240593">
        <w:rPr>
          <w:rFonts w:ascii="Arial" w:hAnsi="Arial" w:cs="Arial"/>
          <w:sz w:val="22"/>
          <w:szCs w:val="22"/>
        </w:rPr>
        <w:t xml:space="preserve"> o destinadas</w:t>
      </w:r>
      <w:proofErr w:type="gramEnd"/>
      <w:r w:rsidRPr="00240593">
        <w:rPr>
          <w:rFonts w:ascii="Arial" w:hAnsi="Arial" w:cs="Arial"/>
          <w:sz w:val="22"/>
          <w:szCs w:val="22"/>
        </w:rPr>
        <w:t xml:space="preserve"> al ecoturismo, que representan un avance significativo hacia el ordenamiento de sus territorios agrarios.</w:t>
      </w:r>
    </w:p>
    <w:p w:rsidR="00CE32F0" w:rsidRDefault="00CE32F0" w:rsidP="00CE32F0">
      <w:pPr>
        <w:jc w:val="both"/>
        <w:rPr>
          <w:rFonts w:ascii="Arial" w:hAnsi="Arial" w:cs="Arial"/>
        </w:rPr>
      </w:pPr>
    </w:p>
    <w:p w:rsidR="00CE32F0" w:rsidRPr="00240593" w:rsidRDefault="00CE32F0" w:rsidP="00CE32F0">
      <w:pPr>
        <w:pStyle w:val="Prrafodelista"/>
        <w:numPr>
          <w:ilvl w:val="0"/>
          <w:numId w:val="6"/>
        </w:numPr>
        <w:jc w:val="both"/>
        <w:rPr>
          <w:rFonts w:ascii="Arial" w:hAnsi="Arial" w:cs="Arial"/>
          <w:sz w:val="22"/>
          <w:szCs w:val="22"/>
        </w:rPr>
      </w:pPr>
      <w:r w:rsidRPr="00240593">
        <w:rPr>
          <w:rFonts w:ascii="Arial" w:hAnsi="Arial" w:cs="Arial"/>
          <w:sz w:val="22"/>
          <w:szCs w:val="22"/>
        </w:rPr>
        <w:t xml:space="preserve">Las diferencias y  disputas agrarias intermunicipales presentes entre algunos de los núcleos agrarios de </w:t>
      </w:r>
      <w:r>
        <w:rPr>
          <w:rFonts w:ascii="Arial" w:hAnsi="Arial" w:cs="Arial"/>
          <w:sz w:val="22"/>
          <w:szCs w:val="22"/>
        </w:rPr>
        <w:t>Tonameca</w:t>
      </w:r>
      <w:r w:rsidRPr="00240593">
        <w:rPr>
          <w:rFonts w:ascii="Arial" w:hAnsi="Arial" w:cs="Arial"/>
          <w:sz w:val="22"/>
          <w:szCs w:val="22"/>
        </w:rPr>
        <w:t xml:space="preserve"> entre sí y entre ellos y la instancia municipal. Como parte del proceso de implementación del ordenamiento es necesario conciliar esas discrepancias para poder armonizar las relaciones sociales ahora </w:t>
      </w:r>
      <w:r w:rsidRPr="00240593">
        <w:rPr>
          <w:rFonts w:ascii="Arial" w:hAnsi="Arial" w:cs="Arial"/>
          <w:sz w:val="22"/>
          <w:szCs w:val="22"/>
        </w:rPr>
        <w:lastRenderedPageBreak/>
        <w:t>conflictivas y poder aplicar con mayor seguridad disposiciones normativas municipales que surgirán como un producto del proceso de ordenamiento con las agrarias de cada núcleo.</w:t>
      </w:r>
    </w:p>
    <w:p w:rsidR="00CE32F0" w:rsidRDefault="00CE32F0" w:rsidP="00CE32F0">
      <w:pPr>
        <w:ind w:left="360"/>
        <w:jc w:val="both"/>
        <w:rPr>
          <w:rFonts w:ascii="Arial" w:hAnsi="Arial" w:cs="Arial"/>
        </w:rPr>
      </w:pPr>
    </w:p>
    <w:p w:rsidR="00CE32F0" w:rsidRDefault="00CE32F0" w:rsidP="00CE32F0">
      <w:pPr>
        <w:pStyle w:val="Prrafodelista"/>
        <w:numPr>
          <w:ilvl w:val="0"/>
          <w:numId w:val="6"/>
        </w:numPr>
        <w:jc w:val="both"/>
        <w:rPr>
          <w:rFonts w:ascii="Arial" w:hAnsi="Arial" w:cs="Arial"/>
          <w:sz w:val="22"/>
          <w:szCs w:val="22"/>
        </w:rPr>
      </w:pPr>
      <w:r w:rsidRPr="00240593">
        <w:rPr>
          <w:rFonts w:ascii="Arial" w:hAnsi="Arial" w:cs="Arial"/>
          <w:sz w:val="22"/>
          <w:szCs w:val="22"/>
        </w:rPr>
        <w:t xml:space="preserve">Ausencia de mecanismos  que permitan analizar y dirimir los conflictos intersectoriales identificados en este proceso, para poder garantizar la </w:t>
      </w:r>
      <w:r>
        <w:rPr>
          <w:rFonts w:ascii="Arial" w:hAnsi="Arial" w:cs="Arial"/>
          <w:sz w:val="22"/>
          <w:szCs w:val="22"/>
        </w:rPr>
        <w:t>consecución de los objetivos del ordenamiento, respetando o afectando lo menos posible a los intereses sectoriales.</w:t>
      </w:r>
    </w:p>
    <w:p w:rsidR="00CE32F0" w:rsidRPr="00240593" w:rsidRDefault="00CE32F0" w:rsidP="00CE32F0">
      <w:pPr>
        <w:pStyle w:val="Prrafodelista"/>
        <w:rPr>
          <w:rFonts w:ascii="Arial" w:hAnsi="Arial" w:cs="Arial"/>
          <w:sz w:val="22"/>
          <w:szCs w:val="22"/>
        </w:rPr>
      </w:pPr>
    </w:p>
    <w:p w:rsidR="00CE32F0" w:rsidRPr="00240593" w:rsidRDefault="00CE32F0" w:rsidP="00CE32F0">
      <w:pPr>
        <w:pStyle w:val="Prrafodelista"/>
        <w:numPr>
          <w:ilvl w:val="0"/>
          <w:numId w:val="6"/>
        </w:numPr>
        <w:jc w:val="both"/>
        <w:rPr>
          <w:rFonts w:ascii="Arial" w:hAnsi="Arial" w:cs="Arial"/>
          <w:sz w:val="22"/>
          <w:szCs w:val="22"/>
        </w:rPr>
      </w:pPr>
      <w:r>
        <w:rPr>
          <w:rFonts w:ascii="Arial" w:hAnsi="Arial" w:cs="Arial"/>
          <w:sz w:val="22"/>
          <w:szCs w:val="22"/>
        </w:rPr>
        <w:t xml:space="preserve">Falta de Plan de Manejo del Parque Lagunas de </w:t>
      </w:r>
      <w:proofErr w:type="spellStart"/>
      <w:r>
        <w:rPr>
          <w:rFonts w:ascii="Arial" w:hAnsi="Arial" w:cs="Arial"/>
          <w:sz w:val="22"/>
          <w:szCs w:val="22"/>
        </w:rPr>
        <w:t>Chacahua</w:t>
      </w:r>
      <w:proofErr w:type="spellEnd"/>
      <w:r>
        <w:rPr>
          <w:rFonts w:ascii="Arial" w:hAnsi="Arial" w:cs="Arial"/>
          <w:sz w:val="22"/>
          <w:szCs w:val="22"/>
        </w:rPr>
        <w:t xml:space="preserve"> y conciliación de las disputas internas territoriales entre los distintos núcleos insertos en el perímetro del Parque.</w:t>
      </w:r>
    </w:p>
    <w:p w:rsidR="00CE32F0" w:rsidRDefault="00CE32F0" w:rsidP="00CE32F0">
      <w:pPr>
        <w:jc w:val="both"/>
        <w:rPr>
          <w:rFonts w:ascii="Verdana" w:hAnsi="Verdana" w:cs="Arial"/>
          <w:sz w:val="20"/>
          <w:szCs w:val="20"/>
        </w:rPr>
      </w:pPr>
    </w:p>
    <w:p w:rsidR="00CE32F0" w:rsidRDefault="00CE32F0" w:rsidP="00CE32F0">
      <w:pPr>
        <w:jc w:val="both"/>
        <w:rPr>
          <w:rFonts w:ascii="Verdana" w:hAnsi="Verdana" w:cs="Arial"/>
          <w:sz w:val="20"/>
          <w:szCs w:val="20"/>
        </w:rPr>
      </w:pPr>
    </w:p>
    <w:p w:rsidR="00CE32F0" w:rsidRDefault="00CE32F0" w:rsidP="00CE32F0">
      <w:pPr>
        <w:jc w:val="both"/>
        <w:rPr>
          <w:rFonts w:ascii="Verdana" w:hAnsi="Verdana" w:cs="Arial"/>
          <w:sz w:val="20"/>
          <w:szCs w:val="20"/>
        </w:rPr>
      </w:pPr>
    </w:p>
    <w:p w:rsidR="00CE32F0" w:rsidRDefault="00CE32F0" w:rsidP="00CE32F0">
      <w:pPr>
        <w:jc w:val="both"/>
        <w:rPr>
          <w:rFonts w:ascii="Verdana" w:hAnsi="Verdana" w:cs="Arial"/>
          <w:sz w:val="20"/>
          <w:szCs w:val="20"/>
        </w:rPr>
      </w:pPr>
    </w:p>
    <w:p w:rsidR="00CE32F0" w:rsidRDefault="00CE32F0" w:rsidP="00CE32F0">
      <w:pPr>
        <w:jc w:val="both"/>
        <w:rPr>
          <w:rFonts w:ascii="Verdana" w:hAnsi="Verdana" w:cs="Arial"/>
          <w:sz w:val="20"/>
          <w:szCs w:val="20"/>
        </w:rPr>
      </w:pPr>
    </w:p>
    <w:p w:rsidR="00CE32F0" w:rsidRDefault="00CE32F0" w:rsidP="00CE32F0">
      <w:pPr>
        <w:rPr>
          <w:rFonts w:ascii="Arial" w:hAnsi="Arial" w:cs="Arial"/>
          <w:sz w:val="18"/>
          <w:szCs w:val="18"/>
        </w:rPr>
      </w:pPr>
    </w:p>
    <w:p w:rsidR="00CE32F0" w:rsidRPr="00355853" w:rsidRDefault="00CE32F0" w:rsidP="00CE32F0">
      <w:pPr>
        <w:rPr>
          <w:rFonts w:ascii="Arial" w:hAnsi="Arial" w:cs="Arial"/>
        </w:rPr>
      </w:pPr>
      <w:r>
        <w:rPr>
          <w:rFonts w:ascii="Arial" w:hAnsi="Arial" w:cs="Arial"/>
          <w:sz w:val="18"/>
          <w:szCs w:val="18"/>
        </w:rPr>
        <w:br w:type="page"/>
      </w:r>
    </w:p>
    <w:p w:rsidR="00CE32F0" w:rsidRPr="00CE32F0" w:rsidRDefault="00CE32F0" w:rsidP="00CE32F0">
      <w:pPr>
        <w:jc w:val="center"/>
        <w:rPr>
          <w:rFonts w:ascii="Arial" w:hAnsi="Arial" w:cs="Arial"/>
          <w:b/>
          <w:sz w:val="28"/>
          <w:szCs w:val="28"/>
        </w:rPr>
      </w:pPr>
      <w:r w:rsidRPr="00CE32F0">
        <w:rPr>
          <w:rFonts w:ascii="Arial" w:hAnsi="Arial" w:cs="Arial"/>
          <w:b/>
          <w:sz w:val="28"/>
          <w:szCs w:val="28"/>
        </w:rPr>
        <w:lastRenderedPageBreak/>
        <w:t>Anexo 1: Mapa de Rezago Social  en Santa María Tonameca 2005</w:t>
      </w:r>
    </w:p>
    <w:p w:rsidR="00CE32F0" w:rsidRDefault="00CE32F0" w:rsidP="00CE32F0">
      <w:pPr>
        <w:rPr>
          <w:rFonts w:ascii="Arial" w:hAnsi="Arial" w:cs="Arial"/>
          <w:sz w:val="28"/>
          <w:szCs w:val="28"/>
        </w:rPr>
      </w:pPr>
    </w:p>
    <w:p w:rsidR="00CE32F0" w:rsidRDefault="00CE32F0" w:rsidP="00CE32F0">
      <w:pPr>
        <w:rPr>
          <w:rFonts w:ascii="Arial" w:hAnsi="Arial" w:cs="Arial"/>
          <w:sz w:val="18"/>
          <w:szCs w:val="18"/>
        </w:rPr>
      </w:pPr>
    </w:p>
    <w:p w:rsidR="00CE32F0" w:rsidRDefault="00CE32F0" w:rsidP="00CE32F0">
      <w:pPr>
        <w:rPr>
          <w:rFonts w:ascii="Arial" w:hAnsi="Arial" w:cs="Arial"/>
          <w:sz w:val="18"/>
          <w:szCs w:val="18"/>
        </w:rPr>
      </w:pPr>
      <w:r>
        <w:rPr>
          <w:rFonts w:ascii="Arial" w:hAnsi="Arial" w:cs="Arial"/>
          <w:noProof/>
          <w:sz w:val="18"/>
          <w:szCs w:val="18"/>
          <w:lang w:eastAsia="es-MX"/>
        </w:rPr>
        <w:drawing>
          <wp:inline distT="0" distB="0" distL="0" distR="0">
            <wp:extent cx="5400040" cy="4172758"/>
            <wp:effectExtent l="0" t="0" r="0" b="0"/>
            <wp:docPr id="173" name="Imagen 173" descr="C:\Users\toshiba\Documents\GM\OT´s costa\Informes Costa\Diagnósticos\diagnósticos\tonameca_rezagosoci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oshiba\Documents\GM\OT´s costa\Informes Costa\Diagnósticos\diagnósticos\tonameca_rezagosocial.jpg"/>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00040" cy="4172758"/>
                    </a:xfrm>
                    <a:prstGeom prst="rect">
                      <a:avLst/>
                    </a:prstGeom>
                    <a:noFill/>
                    <a:ln>
                      <a:noFill/>
                    </a:ln>
                  </pic:spPr>
                </pic:pic>
              </a:graphicData>
            </a:graphic>
          </wp:inline>
        </w:drawing>
      </w:r>
    </w:p>
    <w:p w:rsidR="00CE32F0" w:rsidRPr="008579C2" w:rsidRDefault="00CE32F0" w:rsidP="00CE32F0">
      <w:r>
        <w:t xml:space="preserve"> </w:t>
      </w:r>
    </w:p>
    <w:p w:rsidR="00CE32F0" w:rsidRDefault="00CE32F0" w:rsidP="00CE32F0">
      <w:pPr>
        <w:rPr>
          <w:rFonts w:ascii="Arial" w:hAnsi="Arial" w:cs="Arial"/>
          <w:sz w:val="18"/>
          <w:szCs w:val="18"/>
        </w:rPr>
      </w:pPr>
    </w:p>
    <w:p w:rsidR="00CE32F0" w:rsidRPr="00687E0E" w:rsidRDefault="00CE32F0" w:rsidP="00CE32F0">
      <w:pPr>
        <w:rPr>
          <w:rFonts w:ascii="Arial" w:hAnsi="Arial" w:cs="Arial"/>
          <w:b/>
          <w:sz w:val="20"/>
          <w:szCs w:val="20"/>
        </w:rPr>
      </w:pPr>
      <w:r>
        <w:rPr>
          <w:rFonts w:ascii="Arial" w:hAnsi="Arial" w:cs="Arial"/>
          <w:sz w:val="18"/>
          <w:szCs w:val="18"/>
        </w:rPr>
        <w:t xml:space="preserve"> </w:t>
      </w:r>
    </w:p>
    <w:p w:rsidR="00CE32F0" w:rsidRDefault="00CE32F0" w:rsidP="00CE32F0">
      <w:pPr>
        <w:rPr>
          <w:rFonts w:ascii="Arial" w:hAnsi="Arial" w:cs="Arial"/>
          <w:sz w:val="18"/>
          <w:szCs w:val="18"/>
        </w:rPr>
      </w:pPr>
    </w:p>
    <w:p w:rsidR="00CE32F0" w:rsidRDefault="00CE32F0" w:rsidP="00CE32F0">
      <w:pPr>
        <w:jc w:val="both"/>
        <w:rPr>
          <w:rFonts w:ascii="Verdana" w:hAnsi="Verdana" w:cs="Arial"/>
          <w:sz w:val="20"/>
          <w:szCs w:val="20"/>
        </w:rPr>
      </w:pPr>
    </w:p>
    <w:p w:rsidR="00CE32F0" w:rsidRDefault="00CE32F0" w:rsidP="00CE32F0">
      <w:pPr>
        <w:jc w:val="both"/>
        <w:rPr>
          <w:rFonts w:ascii="Verdana" w:hAnsi="Verdana" w:cs="Arial"/>
          <w:sz w:val="20"/>
          <w:szCs w:val="20"/>
        </w:rPr>
      </w:pPr>
    </w:p>
    <w:p w:rsidR="00CE32F0" w:rsidRDefault="00CE32F0" w:rsidP="00CE32F0">
      <w:pPr>
        <w:jc w:val="both"/>
        <w:rPr>
          <w:rFonts w:ascii="Verdana" w:hAnsi="Verdana" w:cs="Arial"/>
          <w:sz w:val="20"/>
          <w:szCs w:val="20"/>
        </w:rPr>
      </w:pPr>
    </w:p>
    <w:p w:rsidR="00CE32F0" w:rsidRDefault="00CE32F0" w:rsidP="00CE32F0">
      <w:pPr>
        <w:jc w:val="both"/>
        <w:rPr>
          <w:rFonts w:ascii="Verdana" w:hAnsi="Verdana" w:cs="Arial"/>
          <w:sz w:val="20"/>
          <w:szCs w:val="20"/>
        </w:rPr>
      </w:pPr>
    </w:p>
    <w:p w:rsidR="00CE32F0" w:rsidRDefault="00CE32F0" w:rsidP="00CE32F0">
      <w:pPr>
        <w:jc w:val="both"/>
        <w:rPr>
          <w:rFonts w:ascii="Verdana" w:hAnsi="Verdana" w:cs="Arial"/>
          <w:sz w:val="20"/>
          <w:szCs w:val="20"/>
        </w:rPr>
      </w:pPr>
    </w:p>
    <w:p w:rsidR="00CE32F0" w:rsidRDefault="00CE32F0" w:rsidP="00CE32F0">
      <w:pPr>
        <w:rPr>
          <w:rFonts w:ascii="Arial" w:hAnsi="Arial" w:cs="Arial"/>
          <w:sz w:val="18"/>
          <w:szCs w:val="18"/>
        </w:rPr>
      </w:pPr>
    </w:p>
    <w:p w:rsidR="00CE32F0" w:rsidRPr="00CE32F0" w:rsidRDefault="00CE32F0" w:rsidP="00CE32F0">
      <w:pPr>
        <w:jc w:val="center"/>
        <w:rPr>
          <w:rFonts w:ascii="Arial" w:hAnsi="Arial" w:cs="Arial"/>
          <w:b/>
          <w:sz w:val="28"/>
          <w:szCs w:val="28"/>
        </w:rPr>
      </w:pPr>
      <w:r w:rsidRPr="00CE32F0">
        <w:rPr>
          <w:rFonts w:ascii="Arial" w:hAnsi="Arial" w:cs="Arial"/>
          <w:b/>
          <w:sz w:val="28"/>
          <w:szCs w:val="28"/>
        </w:rPr>
        <w:t>Anexo 2: Mapa de Marginación en Santa María Tonameca 2005</w:t>
      </w:r>
    </w:p>
    <w:p w:rsidR="00CE32F0" w:rsidRDefault="00CE32F0" w:rsidP="00CE32F0">
      <w:pPr>
        <w:jc w:val="center"/>
        <w:rPr>
          <w:rFonts w:ascii="Arial" w:hAnsi="Arial" w:cs="Arial"/>
          <w:sz w:val="28"/>
          <w:szCs w:val="28"/>
        </w:rPr>
      </w:pPr>
    </w:p>
    <w:p w:rsidR="00CE32F0" w:rsidRDefault="00CE32F0" w:rsidP="00CE32F0">
      <w:pPr>
        <w:jc w:val="center"/>
        <w:rPr>
          <w:rFonts w:ascii="Arial" w:hAnsi="Arial" w:cs="Arial"/>
          <w:sz w:val="28"/>
          <w:szCs w:val="28"/>
        </w:rPr>
      </w:pPr>
    </w:p>
    <w:p w:rsidR="00CE32F0" w:rsidRDefault="00CE32F0" w:rsidP="00CE32F0">
      <w:pPr>
        <w:jc w:val="center"/>
        <w:rPr>
          <w:rFonts w:ascii="Arial" w:hAnsi="Arial" w:cs="Arial"/>
          <w:sz w:val="28"/>
          <w:szCs w:val="28"/>
        </w:rPr>
      </w:pPr>
      <w:r>
        <w:rPr>
          <w:rFonts w:ascii="Arial" w:hAnsi="Arial" w:cs="Arial"/>
          <w:noProof/>
          <w:sz w:val="28"/>
          <w:szCs w:val="28"/>
          <w:lang w:eastAsia="es-MX"/>
        </w:rPr>
        <w:drawing>
          <wp:inline distT="0" distB="0" distL="0" distR="0">
            <wp:extent cx="5400040" cy="4172758"/>
            <wp:effectExtent l="0" t="0" r="0" b="0"/>
            <wp:docPr id="174" name="Imagen 174" descr="C:\Users\toshiba\Documents\GM\OT´s costa\Informes Costa\Diagnósticos\diagnósticos\tonameca_marginaci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oshiba\Documents\GM\OT´s costa\Informes Costa\Diagnósticos\diagnósticos\tonameca_marginacion2.jpg"/>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00040" cy="4172758"/>
                    </a:xfrm>
                    <a:prstGeom prst="rect">
                      <a:avLst/>
                    </a:prstGeom>
                    <a:noFill/>
                    <a:ln>
                      <a:noFill/>
                    </a:ln>
                  </pic:spPr>
                </pic:pic>
              </a:graphicData>
            </a:graphic>
          </wp:inline>
        </w:drawing>
      </w:r>
    </w:p>
    <w:p w:rsidR="00CE32F0" w:rsidRDefault="00CE32F0" w:rsidP="00CE32F0">
      <w:r>
        <w:br w:type="page"/>
      </w:r>
    </w:p>
    <w:p w:rsidR="00CE32F0" w:rsidRPr="00CE32F0" w:rsidRDefault="00CE32F0" w:rsidP="00CE32F0">
      <w:pPr>
        <w:jc w:val="center"/>
        <w:rPr>
          <w:rFonts w:ascii="Arial" w:hAnsi="Arial" w:cs="Arial"/>
          <w:b/>
          <w:sz w:val="28"/>
          <w:szCs w:val="28"/>
        </w:rPr>
      </w:pPr>
      <w:r w:rsidRPr="00CE32F0">
        <w:rPr>
          <w:rFonts w:ascii="Arial" w:hAnsi="Arial" w:cs="Arial"/>
          <w:b/>
          <w:sz w:val="28"/>
          <w:szCs w:val="28"/>
        </w:rPr>
        <w:lastRenderedPageBreak/>
        <w:t>Anexo 3: Mapa de Localidades Indígenas en Santa María Tonameca 2005</w:t>
      </w:r>
    </w:p>
    <w:p w:rsidR="00CE32F0" w:rsidRDefault="00CE32F0" w:rsidP="00CE32F0">
      <w:pPr>
        <w:jc w:val="center"/>
        <w:rPr>
          <w:rFonts w:ascii="Arial" w:hAnsi="Arial" w:cs="Arial"/>
          <w:sz w:val="28"/>
          <w:szCs w:val="28"/>
        </w:rPr>
      </w:pPr>
    </w:p>
    <w:p w:rsidR="00CE32F0" w:rsidRDefault="00CE32F0" w:rsidP="00CE32F0">
      <w:pPr>
        <w:jc w:val="center"/>
        <w:rPr>
          <w:rFonts w:ascii="Arial" w:hAnsi="Arial" w:cs="Arial"/>
          <w:sz w:val="28"/>
          <w:szCs w:val="28"/>
        </w:rPr>
      </w:pPr>
      <w:r>
        <w:rPr>
          <w:rFonts w:ascii="Arial" w:hAnsi="Arial" w:cs="Arial"/>
          <w:noProof/>
          <w:sz w:val="28"/>
          <w:szCs w:val="28"/>
          <w:lang w:eastAsia="es-MX"/>
        </w:rPr>
        <w:drawing>
          <wp:inline distT="0" distB="0" distL="0" distR="0">
            <wp:extent cx="5400040" cy="4172758"/>
            <wp:effectExtent l="0" t="0" r="0" b="0"/>
            <wp:docPr id="175" name="Imagen 175" descr="C:\Users\toshiba\Documents\GM\OT´s costa\Informes Costa\Diagnósticos\diagnósticos\tonameca_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oshiba\Documents\GM\OT´s costa\Informes Costa\Diagnósticos\diagnósticos\tonameca_PI.jpg"/>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00040" cy="4172758"/>
                    </a:xfrm>
                    <a:prstGeom prst="rect">
                      <a:avLst/>
                    </a:prstGeom>
                    <a:noFill/>
                    <a:ln>
                      <a:noFill/>
                    </a:ln>
                  </pic:spPr>
                </pic:pic>
              </a:graphicData>
            </a:graphic>
          </wp:inline>
        </w:drawing>
      </w:r>
    </w:p>
    <w:p w:rsidR="00CE32F0" w:rsidRDefault="00CE32F0" w:rsidP="00CE32F0">
      <w:pPr>
        <w:rPr>
          <w:rFonts w:ascii="Arial" w:hAnsi="Arial" w:cs="Arial"/>
          <w:sz w:val="28"/>
          <w:szCs w:val="28"/>
        </w:rPr>
      </w:pPr>
      <w:r>
        <w:rPr>
          <w:rFonts w:ascii="Arial" w:hAnsi="Arial" w:cs="Arial"/>
          <w:sz w:val="28"/>
          <w:szCs w:val="28"/>
        </w:rPr>
        <w:br w:type="page"/>
      </w:r>
    </w:p>
    <w:p w:rsidR="00CE32F0" w:rsidRPr="00CE32F0" w:rsidRDefault="00CE32F0" w:rsidP="00CE32F0">
      <w:pPr>
        <w:jc w:val="center"/>
        <w:rPr>
          <w:rFonts w:ascii="Arial" w:hAnsi="Arial" w:cs="Arial"/>
          <w:b/>
          <w:sz w:val="28"/>
          <w:szCs w:val="28"/>
        </w:rPr>
      </w:pPr>
      <w:r w:rsidRPr="00CE32F0">
        <w:rPr>
          <w:rFonts w:ascii="Arial" w:hAnsi="Arial" w:cs="Arial"/>
          <w:b/>
          <w:sz w:val="28"/>
          <w:szCs w:val="28"/>
        </w:rPr>
        <w:lastRenderedPageBreak/>
        <w:t>Anexo 4: Mapa de índices de Vulnerabilidad Social en Santa María Tonameca 2005</w:t>
      </w:r>
    </w:p>
    <w:p w:rsidR="00CE32F0" w:rsidRDefault="00CE32F0" w:rsidP="00CE32F0">
      <w:pPr>
        <w:jc w:val="center"/>
        <w:rPr>
          <w:rFonts w:ascii="Arial" w:hAnsi="Arial" w:cs="Arial"/>
          <w:sz w:val="28"/>
          <w:szCs w:val="28"/>
        </w:rPr>
      </w:pPr>
    </w:p>
    <w:p w:rsidR="00CE32F0" w:rsidRPr="00381B14" w:rsidRDefault="00CE32F0" w:rsidP="00CE32F0">
      <w:pPr>
        <w:jc w:val="center"/>
        <w:rPr>
          <w:rFonts w:ascii="Arial" w:hAnsi="Arial" w:cs="Arial"/>
          <w:sz w:val="28"/>
          <w:szCs w:val="28"/>
        </w:rPr>
      </w:pPr>
      <w:r>
        <w:rPr>
          <w:rFonts w:ascii="Arial" w:hAnsi="Arial" w:cs="Arial"/>
          <w:noProof/>
          <w:sz w:val="28"/>
          <w:szCs w:val="28"/>
          <w:lang w:eastAsia="es-MX"/>
        </w:rPr>
        <w:drawing>
          <wp:inline distT="0" distB="0" distL="0" distR="0">
            <wp:extent cx="5400040" cy="4172758"/>
            <wp:effectExtent l="0" t="0" r="0" b="0"/>
            <wp:docPr id="176" name="Imagen 176" descr="C:\Users\toshiba\Documents\GM\OT´s costa\Informes Costa\Diagnósticos\diagnósticos\tonameca_IV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oshiba\Documents\GM\OT´s costa\Informes Costa\Diagnósticos\diagnósticos\tonameca_IVS.jpg"/>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00040" cy="4172758"/>
                    </a:xfrm>
                    <a:prstGeom prst="rect">
                      <a:avLst/>
                    </a:prstGeom>
                    <a:noFill/>
                    <a:ln>
                      <a:noFill/>
                    </a:ln>
                  </pic:spPr>
                </pic:pic>
              </a:graphicData>
            </a:graphic>
          </wp:inline>
        </w:drawing>
      </w:r>
    </w:p>
    <w:p w:rsidR="00BD36E5" w:rsidRDefault="00BD36E5">
      <w:pPr>
        <w:rPr>
          <w:rFonts w:ascii="Arial" w:hAnsi="Arial" w:cs="Arial"/>
          <w:caps/>
          <w:sz w:val="28"/>
          <w:szCs w:val="28"/>
        </w:rPr>
      </w:pPr>
      <w:r>
        <w:rPr>
          <w:rFonts w:ascii="Arial" w:hAnsi="Arial" w:cs="Arial"/>
          <w:caps/>
          <w:sz w:val="28"/>
          <w:szCs w:val="28"/>
        </w:rPr>
        <w:br w:type="page"/>
      </w:r>
    </w:p>
    <w:p w:rsidR="00BD36E5" w:rsidRPr="00BD36E5" w:rsidRDefault="00BD36E5" w:rsidP="00BD36E5">
      <w:pPr>
        <w:pStyle w:val="Textonotapie"/>
        <w:jc w:val="both"/>
        <w:rPr>
          <w:rFonts w:ascii="Arial" w:hAnsi="Arial" w:cs="Arial"/>
          <w:b/>
          <w:sz w:val="22"/>
          <w:szCs w:val="22"/>
          <w:lang w:val="es-MX"/>
        </w:rPr>
      </w:pPr>
      <w:r w:rsidRPr="00BD36E5">
        <w:rPr>
          <w:rFonts w:ascii="Arial" w:hAnsi="Arial" w:cs="Arial"/>
          <w:b/>
          <w:sz w:val="22"/>
          <w:szCs w:val="22"/>
          <w:lang w:val="es-MX"/>
        </w:rPr>
        <w:lastRenderedPageBreak/>
        <w:t>BIBLIOGRAFÍA:</w:t>
      </w:r>
    </w:p>
    <w:p w:rsidR="00BD36E5" w:rsidRDefault="00BD36E5" w:rsidP="00BD36E5">
      <w:pPr>
        <w:pStyle w:val="Textonotapie"/>
        <w:jc w:val="both"/>
        <w:rPr>
          <w:rFonts w:ascii="Arial" w:hAnsi="Arial" w:cs="Arial"/>
          <w:sz w:val="22"/>
          <w:szCs w:val="22"/>
          <w:lang w:val="es-MX"/>
        </w:rPr>
      </w:pPr>
    </w:p>
    <w:p w:rsidR="00BD36E5" w:rsidRDefault="00BD36E5" w:rsidP="00BD36E5">
      <w:pPr>
        <w:pStyle w:val="Textonotapie"/>
        <w:jc w:val="both"/>
        <w:rPr>
          <w:rFonts w:ascii="Arial" w:hAnsi="Arial" w:cs="Arial"/>
          <w:sz w:val="22"/>
          <w:szCs w:val="22"/>
          <w:lang w:val="es-MX"/>
        </w:rPr>
      </w:pPr>
    </w:p>
    <w:p w:rsidR="00BD36E5" w:rsidRDefault="00BD36E5" w:rsidP="00BD36E5">
      <w:pPr>
        <w:pStyle w:val="Textonotapie"/>
        <w:numPr>
          <w:ilvl w:val="0"/>
          <w:numId w:val="20"/>
        </w:numPr>
        <w:jc w:val="both"/>
        <w:rPr>
          <w:rFonts w:ascii="Arial" w:hAnsi="Arial" w:cs="Arial"/>
          <w:sz w:val="22"/>
          <w:szCs w:val="22"/>
          <w:lang w:val="es-MX"/>
        </w:rPr>
      </w:pPr>
      <w:r w:rsidRPr="00A34CE4">
        <w:rPr>
          <w:rFonts w:ascii="Arial" w:hAnsi="Arial" w:cs="Arial"/>
          <w:sz w:val="22"/>
          <w:szCs w:val="22"/>
          <w:lang w:val="es-MX"/>
        </w:rPr>
        <w:t>CDI-PNUD</w:t>
      </w:r>
      <w:r>
        <w:rPr>
          <w:rFonts w:ascii="Arial" w:hAnsi="Arial" w:cs="Arial"/>
          <w:sz w:val="22"/>
          <w:szCs w:val="22"/>
          <w:lang w:val="es-MX"/>
        </w:rPr>
        <w:t xml:space="preserve"> (2005)</w:t>
      </w:r>
      <w:r w:rsidRPr="00A34CE4">
        <w:rPr>
          <w:rFonts w:ascii="Arial" w:hAnsi="Arial" w:cs="Arial"/>
          <w:sz w:val="22"/>
          <w:szCs w:val="22"/>
          <w:lang w:val="es-MX"/>
        </w:rPr>
        <w:t xml:space="preserve">. Sistema de indicadores sobre la población indígena de México, con base </w:t>
      </w:r>
      <w:proofErr w:type="spellStart"/>
      <w:r w:rsidRPr="00A34CE4">
        <w:rPr>
          <w:rFonts w:ascii="Arial" w:hAnsi="Arial" w:cs="Arial"/>
          <w:sz w:val="22"/>
          <w:szCs w:val="22"/>
          <w:lang w:val="es-MX"/>
        </w:rPr>
        <w:t>en</w:t>
      </w:r>
      <w:proofErr w:type="gramStart"/>
      <w:r w:rsidRPr="00A34CE4">
        <w:rPr>
          <w:rFonts w:ascii="Arial" w:hAnsi="Arial" w:cs="Arial"/>
          <w:sz w:val="22"/>
          <w:szCs w:val="22"/>
          <w:lang w:val="es-MX"/>
        </w:rPr>
        <w:t>:INEGI</w:t>
      </w:r>
      <w:proofErr w:type="spellEnd"/>
      <w:proofErr w:type="gramEnd"/>
      <w:r w:rsidRPr="00A34CE4">
        <w:rPr>
          <w:rFonts w:ascii="Arial" w:hAnsi="Arial" w:cs="Arial"/>
          <w:sz w:val="22"/>
          <w:szCs w:val="22"/>
          <w:lang w:val="es-MX"/>
        </w:rPr>
        <w:t>, II Conteo d</w:t>
      </w:r>
      <w:r>
        <w:rPr>
          <w:rFonts w:ascii="Arial" w:hAnsi="Arial" w:cs="Arial"/>
          <w:sz w:val="22"/>
          <w:szCs w:val="22"/>
          <w:lang w:val="es-MX"/>
        </w:rPr>
        <w:t>e Población y Vivienda, México.</w:t>
      </w:r>
    </w:p>
    <w:p w:rsidR="00BD36E5" w:rsidRDefault="00BD36E5" w:rsidP="00BD36E5">
      <w:pPr>
        <w:pStyle w:val="Textonotapie"/>
        <w:jc w:val="both"/>
        <w:rPr>
          <w:rFonts w:ascii="Arial" w:hAnsi="Arial" w:cs="Arial"/>
          <w:sz w:val="22"/>
          <w:szCs w:val="22"/>
          <w:lang w:val="es-MX"/>
        </w:rPr>
      </w:pPr>
    </w:p>
    <w:p w:rsidR="00BD36E5" w:rsidRDefault="00BD36E5" w:rsidP="00BD36E5">
      <w:pPr>
        <w:pStyle w:val="Textonotapie"/>
        <w:numPr>
          <w:ilvl w:val="0"/>
          <w:numId w:val="20"/>
        </w:numPr>
        <w:jc w:val="both"/>
        <w:rPr>
          <w:rFonts w:ascii="Arial" w:hAnsi="Arial" w:cs="Arial"/>
          <w:sz w:val="22"/>
          <w:szCs w:val="22"/>
          <w:lang w:val="es-MX"/>
        </w:rPr>
      </w:pPr>
      <w:r>
        <w:rPr>
          <w:rFonts w:ascii="Arial" w:hAnsi="Arial" w:cs="Arial"/>
          <w:sz w:val="22"/>
          <w:szCs w:val="22"/>
          <w:lang w:val="es-MX"/>
        </w:rPr>
        <w:t xml:space="preserve">CDI (2006). </w:t>
      </w:r>
      <w:r w:rsidRPr="00A34CE4">
        <w:rPr>
          <w:rFonts w:ascii="Arial" w:hAnsi="Arial" w:cs="Arial"/>
          <w:sz w:val="22"/>
          <w:szCs w:val="22"/>
          <w:lang w:val="es-MX"/>
        </w:rPr>
        <w:t>Informe sobre Desarrollo Humano de los Pueblos Indígen</w:t>
      </w:r>
      <w:r>
        <w:rPr>
          <w:rFonts w:ascii="Arial" w:hAnsi="Arial" w:cs="Arial"/>
          <w:sz w:val="22"/>
          <w:szCs w:val="22"/>
          <w:lang w:val="es-MX"/>
        </w:rPr>
        <w:t>as de México.</w:t>
      </w:r>
    </w:p>
    <w:p w:rsidR="00BD36E5" w:rsidRDefault="00BD36E5" w:rsidP="00BD36E5">
      <w:pPr>
        <w:pStyle w:val="Textonotapie"/>
        <w:jc w:val="both"/>
        <w:rPr>
          <w:rFonts w:ascii="Arial" w:hAnsi="Arial" w:cs="Arial"/>
          <w:sz w:val="22"/>
          <w:szCs w:val="22"/>
          <w:lang w:val="es-MX"/>
        </w:rPr>
      </w:pPr>
    </w:p>
    <w:p w:rsidR="00BD36E5" w:rsidRDefault="00BD36E5" w:rsidP="00BD36E5">
      <w:pPr>
        <w:pStyle w:val="Textonotapie"/>
        <w:numPr>
          <w:ilvl w:val="0"/>
          <w:numId w:val="20"/>
        </w:numPr>
        <w:jc w:val="both"/>
        <w:rPr>
          <w:rFonts w:ascii="Arial" w:hAnsi="Arial" w:cs="Arial"/>
          <w:sz w:val="22"/>
          <w:szCs w:val="22"/>
          <w:lang w:val="es-MX"/>
        </w:rPr>
      </w:pPr>
      <w:r>
        <w:rPr>
          <w:rFonts w:ascii="Arial" w:hAnsi="Arial" w:cs="Arial"/>
          <w:sz w:val="22"/>
          <w:szCs w:val="22"/>
          <w:lang w:val="es-MX"/>
        </w:rPr>
        <w:t xml:space="preserve">CONAPO (2005). Indicadores de Marginación por Localidad. Oaxaca. </w:t>
      </w:r>
      <w:proofErr w:type="spellStart"/>
      <w:r>
        <w:rPr>
          <w:rFonts w:ascii="Arial" w:hAnsi="Arial" w:cs="Arial"/>
          <w:sz w:val="22"/>
          <w:szCs w:val="22"/>
          <w:lang w:val="es-MX"/>
        </w:rPr>
        <w:t>www</w:t>
      </w:r>
      <w:proofErr w:type="spellEnd"/>
      <w:r>
        <w:rPr>
          <w:rFonts w:ascii="Arial" w:hAnsi="Arial" w:cs="Arial"/>
          <w:sz w:val="22"/>
          <w:szCs w:val="22"/>
          <w:lang w:val="es-MX"/>
        </w:rPr>
        <w:t>. conapo.gob.mx</w:t>
      </w:r>
    </w:p>
    <w:p w:rsidR="00BD36E5" w:rsidRDefault="00BD36E5" w:rsidP="00BD36E5">
      <w:pPr>
        <w:pStyle w:val="Textonotapie"/>
        <w:jc w:val="both"/>
        <w:rPr>
          <w:rFonts w:ascii="Arial" w:hAnsi="Arial" w:cs="Arial"/>
          <w:sz w:val="22"/>
          <w:szCs w:val="22"/>
          <w:lang w:val="es-MX"/>
        </w:rPr>
      </w:pPr>
    </w:p>
    <w:p w:rsidR="00BD36E5" w:rsidRDefault="00BD36E5" w:rsidP="00BD36E5">
      <w:pPr>
        <w:pStyle w:val="Textonotapie"/>
        <w:numPr>
          <w:ilvl w:val="0"/>
          <w:numId w:val="20"/>
        </w:numPr>
        <w:jc w:val="both"/>
        <w:rPr>
          <w:rFonts w:ascii="Arial" w:hAnsi="Arial" w:cs="Arial"/>
          <w:sz w:val="22"/>
          <w:szCs w:val="22"/>
          <w:lang w:val="es-MX"/>
        </w:rPr>
      </w:pPr>
      <w:r>
        <w:rPr>
          <w:rFonts w:ascii="Arial" w:hAnsi="Arial" w:cs="Arial"/>
          <w:sz w:val="22"/>
          <w:szCs w:val="22"/>
          <w:lang w:val="es-MX"/>
        </w:rPr>
        <w:t>CONEVAL. (2005). Niveles de Pobreza por Municipio. Oaxaca. www.coneval.gob.mx</w:t>
      </w:r>
    </w:p>
    <w:p w:rsidR="00BD36E5" w:rsidRDefault="00BD36E5" w:rsidP="00BD36E5">
      <w:pPr>
        <w:pStyle w:val="Textonotapie"/>
        <w:jc w:val="both"/>
        <w:rPr>
          <w:rFonts w:ascii="Arial" w:hAnsi="Arial" w:cs="Arial"/>
          <w:sz w:val="22"/>
          <w:szCs w:val="22"/>
          <w:lang w:val="es-MX"/>
        </w:rPr>
      </w:pPr>
    </w:p>
    <w:p w:rsidR="00BD36E5" w:rsidRDefault="00BD36E5" w:rsidP="00BD36E5">
      <w:pPr>
        <w:pStyle w:val="Textonotapie"/>
        <w:numPr>
          <w:ilvl w:val="0"/>
          <w:numId w:val="20"/>
        </w:numPr>
        <w:jc w:val="both"/>
        <w:rPr>
          <w:rFonts w:ascii="Arial" w:hAnsi="Arial" w:cs="Arial"/>
          <w:sz w:val="22"/>
          <w:szCs w:val="22"/>
          <w:lang w:val="es-MX"/>
        </w:rPr>
      </w:pPr>
      <w:r>
        <w:rPr>
          <w:rFonts w:ascii="Arial" w:hAnsi="Arial" w:cs="Arial"/>
          <w:sz w:val="22"/>
          <w:szCs w:val="22"/>
          <w:lang w:val="es-MX"/>
        </w:rPr>
        <w:t xml:space="preserve">CONEVAL (2008) </w:t>
      </w:r>
      <w:r w:rsidRPr="00A34CE4">
        <w:rPr>
          <w:rFonts w:ascii="Arial" w:hAnsi="Arial" w:cs="Arial"/>
          <w:sz w:val="22"/>
          <w:szCs w:val="22"/>
          <w:lang w:val="es-MX"/>
        </w:rPr>
        <w:t xml:space="preserve">Informe de Evaluación de la Política de Desarrollo Social en México </w:t>
      </w:r>
      <w:r>
        <w:rPr>
          <w:rFonts w:ascii="Arial" w:hAnsi="Arial" w:cs="Arial"/>
          <w:sz w:val="22"/>
          <w:szCs w:val="22"/>
          <w:lang w:val="es-MX"/>
        </w:rPr>
        <w:t xml:space="preserve"> </w:t>
      </w:r>
    </w:p>
    <w:p w:rsidR="00BD36E5" w:rsidRDefault="00BD36E5" w:rsidP="00BD36E5">
      <w:pPr>
        <w:pStyle w:val="Textonotapie"/>
        <w:jc w:val="both"/>
        <w:rPr>
          <w:rFonts w:ascii="Arial" w:hAnsi="Arial" w:cs="Arial"/>
          <w:sz w:val="22"/>
          <w:szCs w:val="22"/>
          <w:lang w:val="es-MX"/>
        </w:rPr>
      </w:pPr>
    </w:p>
    <w:p w:rsidR="00BD36E5" w:rsidRDefault="00BD36E5" w:rsidP="00BD36E5">
      <w:pPr>
        <w:pStyle w:val="Textonotapie"/>
        <w:numPr>
          <w:ilvl w:val="0"/>
          <w:numId w:val="20"/>
        </w:numPr>
        <w:jc w:val="both"/>
        <w:rPr>
          <w:rFonts w:ascii="Arial" w:hAnsi="Arial" w:cs="Arial"/>
          <w:sz w:val="22"/>
          <w:szCs w:val="22"/>
          <w:lang w:val="es-MX"/>
        </w:rPr>
      </w:pPr>
      <w:r>
        <w:rPr>
          <w:rFonts w:ascii="Arial" w:hAnsi="Arial" w:cs="Arial"/>
          <w:sz w:val="22"/>
          <w:szCs w:val="22"/>
          <w:lang w:val="es-MX"/>
        </w:rPr>
        <w:t xml:space="preserve">CONEVAL (2005) índices de Rezago Social por Localidad. Oaxaca. México. </w:t>
      </w:r>
      <w:r w:rsidRPr="00A34CE4">
        <w:rPr>
          <w:rFonts w:ascii="Arial" w:hAnsi="Arial" w:cs="Arial"/>
          <w:sz w:val="22"/>
          <w:szCs w:val="22"/>
          <w:lang w:val="es-MX"/>
        </w:rPr>
        <w:t>www.coneval.gob.mx</w:t>
      </w:r>
    </w:p>
    <w:p w:rsidR="00BD36E5" w:rsidRDefault="00BD36E5" w:rsidP="00BD36E5">
      <w:pPr>
        <w:pStyle w:val="Textonotapie"/>
        <w:jc w:val="both"/>
        <w:rPr>
          <w:rFonts w:ascii="Arial" w:hAnsi="Arial" w:cs="Arial"/>
          <w:sz w:val="22"/>
          <w:szCs w:val="22"/>
          <w:lang w:val="es-MX"/>
        </w:rPr>
      </w:pPr>
    </w:p>
    <w:p w:rsidR="00BD36E5" w:rsidRDefault="00BD36E5" w:rsidP="00BD36E5">
      <w:pPr>
        <w:pStyle w:val="Textonotapie"/>
        <w:numPr>
          <w:ilvl w:val="0"/>
          <w:numId w:val="20"/>
        </w:numPr>
        <w:jc w:val="both"/>
        <w:rPr>
          <w:rFonts w:ascii="Arial" w:hAnsi="Arial" w:cs="Arial"/>
          <w:sz w:val="22"/>
          <w:szCs w:val="22"/>
          <w:lang w:val="es-MX"/>
        </w:rPr>
      </w:pPr>
      <w:r>
        <w:rPr>
          <w:rFonts w:ascii="Arial" w:hAnsi="Arial" w:cs="Arial"/>
          <w:sz w:val="22"/>
          <w:szCs w:val="22"/>
          <w:lang w:val="es-MX"/>
        </w:rPr>
        <w:t>INEGI (2005) II Conteo de Población y Vivienda 2005. Oaxaca. México.</w:t>
      </w:r>
    </w:p>
    <w:p w:rsidR="00BD36E5" w:rsidRDefault="00BD36E5" w:rsidP="00BD36E5">
      <w:pPr>
        <w:pStyle w:val="Textonotapie"/>
        <w:jc w:val="both"/>
        <w:rPr>
          <w:rFonts w:ascii="Arial" w:hAnsi="Arial" w:cs="Arial"/>
          <w:sz w:val="22"/>
          <w:szCs w:val="22"/>
          <w:lang w:val="es-MX"/>
        </w:rPr>
      </w:pPr>
    </w:p>
    <w:p w:rsidR="00BD36E5" w:rsidRDefault="00BD36E5" w:rsidP="00BD36E5">
      <w:pPr>
        <w:pStyle w:val="Textonotapie"/>
        <w:numPr>
          <w:ilvl w:val="0"/>
          <w:numId w:val="20"/>
        </w:numPr>
        <w:rPr>
          <w:rFonts w:ascii="Arial" w:hAnsi="Arial" w:cs="Arial"/>
          <w:sz w:val="22"/>
          <w:szCs w:val="22"/>
        </w:rPr>
      </w:pPr>
      <w:r w:rsidRPr="00BD36E5">
        <w:rPr>
          <w:rFonts w:ascii="Arial" w:hAnsi="Arial" w:cs="Arial"/>
          <w:sz w:val="22"/>
          <w:szCs w:val="22"/>
          <w:lang w:val="en-US"/>
        </w:rPr>
        <w:t xml:space="preserve">V. S. Avila </w:t>
      </w:r>
      <w:proofErr w:type="spellStart"/>
      <w:r w:rsidRPr="00BD36E5">
        <w:rPr>
          <w:rFonts w:ascii="Arial" w:hAnsi="Arial" w:cs="Arial"/>
          <w:sz w:val="22"/>
          <w:szCs w:val="22"/>
          <w:lang w:val="en-US"/>
        </w:rPr>
        <w:t>Foucat</w:t>
      </w:r>
      <w:proofErr w:type="spellEnd"/>
      <w:r w:rsidRPr="00BD36E5">
        <w:rPr>
          <w:rFonts w:ascii="Arial" w:hAnsi="Arial" w:cs="Arial"/>
          <w:sz w:val="22"/>
          <w:szCs w:val="22"/>
          <w:lang w:val="en-US"/>
        </w:rPr>
        <w:t xml:space="preserve">. Environment Department, University of York, (2000). </w:t>
      </w:r>
      <w:r w:rsidRPr="00CD7DB2">
        <w:rPr>
          <w:rFonts w:ascii="Arial" w:hAnsi="Arial" w:cs="Arial"/>
          <w:sz w:val="22"/>
          <w:szCs w:val="22"/>
        </w:rPr>
        <w:t xml:space="preserve">Manejo comunitario </w:t>
      </w:r>
      <w:proofErr w:type="spellStart"/>
      <w:r w:rsidRPr="00CD7DB2">
        <w:rPr>
          <w:rFonts w:ascii="Arial" w:hAnsi="Arial" w:cs="Arial"/>
          <w:sz w:val="22"/>
          <w:szCs w:val="22"/>
        </w:rPr>
        <w:t>ecoturístico</w:t>
      </w:r>
      <w:proofErr w:type="spellEnd"/>
      <w:r w:rsidRPr="00CD7DB2">
        <w:rPr>
          <w:rFonts w:ascii="Arial" w:hAnsi="Arial" w:cs="Arial"/>
          <w:sz w:val="22"/>
          <w:szCs w:val="22"/>
        </w:rPr>
        <w:t>: El caso de Ventanilla, Oaxaca</w:t>
      </w:r>
    </w:p>
    <w:p w:rsidR="00BD36E5" w:rsidRPr="00CD7DB2" w:rsidRDefault="00BD36E5" w:rsidP="00BD36E5">
      <w:pPr>
        <w:pStyle w:val="Textonotapie"/>
        <w:ind w:left="720"/>
        <w:rPr>
          <w:rFonts w:ascii="Arial" w:hAnsi="Arial" w:cs="Arial"/>
          <w:sz w:val="22"/>
          <w:szCs w:val="22"/>
        </w:rPr>
      </w:pPr>
    </w:p>
    <w:p w:rsidR="00BD36E5" w:rsidRPr="00CD7DB2" w:rsidRDefault="00BD36E5" w:rsidP="00BD36E5">
      <w:pPr>
        <w:pStyle w:val="Textonotapie"/>
        <w:numPr>
          <w:ilvl w:val="0"/>
          <w:numId w:val="20"/>
        </w:numPr>
        <w:jc w:val="both"/>
        <w:rPr>
          <w:rFonts w:ascii="Arial" w:hAnsi="Arial" w:cs="Arial"/>
          <w:sz w:val="22"/>
          <w:szCs w:val="22"/>
        </w:rPr>
      </w:pPr>
      <w:r w:rsidRPr="00CD7DB2">
        <w:rPr>
          <w:rFonts w:ascii="Arial" w:hAnsi="Arial" w:cs="Arial"/>
          <w:sz w:val="22"/>
          <w:szCs w:val="22"/>
        </w:rPr>
        <w:t xml:space="preserve">SEMARNAT (2001) NOM-ECOL-059-2001. Extraído el 15 de Agosto de 2010 desde </w:t>
      </w:r>
      <w:hyperlink r:id="rId27" w:history="1">
        <w:r w:rsidRPr="00CD7DB2">
          <w:rPr>
            <w:rStyle w:val="Hipervnculo"/>
            <w:rFonts w:ascii="Arial" w:hAnsi="Arial" w:cs="Arial"/>
            <w:sz w:val="22"/>
            <w:szCs w:val="22"/>
          </w:rPr>
          <w:t>www.semarnat.gob.mx</w:t>
        </w:r>
      </w:hyperlink>
    </w:p>
    <w:p w:rsidR="00BD36E5" w:rsidRDefault="00BD36E5" w:rsidP="00BD36E5">
      <w:pPr>
        <w:pStyle w:val="Prrafodelista"/>
        <w:rPr>
          <w:rFonts w:ascii="Arial" w:hAnsi="Arial" w:cs="Arial"/>
        </w:rPr>
      </w:pPr>
    </w:p>
    <w:p w:rsidR="00BD36E5" w:rsidRDefault="00BD36E5" w:rsidP="00BD36E5">
      <w:pPr>
        <w:pStyle w:val="Prrafodelista"/>
        <w:numPr>
          <w:ilvl w:val="0"/>
          <w:numId w:val="20"/>
        </w:numPr>
        <w:spacing w:after="200" w:line="276" w:lineRule="auto"/>
        <w:jc w:val="both"/>
        <w:rPr>
          <w:rFonts w:ascii="Arial" w:hAnsi="Arial" w:cs="Arial"/>
        </w:rPr>
      </w:pPr>
      <w:proofErr w:type="spellStart"/>
      <w:r w:rsidRPr="00CD7DB2">
        <w:rPr>
          <w:rFonts w:ascii="Arial" w:hAnsi="Arial" w:cs="Arial"/>
        </w:rPr>
        <w:t>UdG</w:t>
      </w:r>
      <w:proofErr w:type="spellEnd"/>
      <w:r w:rsidRPr="00CD7DB2">
        <w:rPr>
          <w:rFonts w:ascii="Arial" w:hAnsi="Arial" w:cs="Arial"/>
        </w:rPr>
        <w:t xml:space="preserve"> y CIESAS-MESÓFILO A.C. (2010) Talleres participativos. Ordenamiento Territorial Municipal de Villa de Tututepec de Melchor Ocampo. Febrero.</w:t>
      </w:r>
    </w:p>
    <w:p w:rsidR="00BD36E5" w:rsidRPr="00CD7DB2" w:rsidRDefault="00BD36E5" w:rsidP="00BD36E5">
      <w:pPr>
        <w:pStyle w:val="Prrafodelista"/>
        <w:rPr>
          <w:rFonts w:ascii="Arial" w:hAnsi="Arial" w:cs="Arial"/>
        </w:rPr>
      </w:pPr>
    </w:p>
    <w:p w:rsidR="00BD36E5" w:rsidRPr="00CD7DB2" w:rsidRDefault="00BD36E5" w:rsidP="00BD36E5">
      <w:pPr>
        <w:pStyle w:val="Prrafodelista"/>
        <w:numPr>
          <w:ilvl w:val="0"/>
          <w:numId w:val="20"/>
        </w:numPr>
        <w:spacing w:after="200" w:line="276" w:lineRule="auto"/>
        <w:jc w:val="both"/>
        <w:rPr>
          <w:rFonts w:ascii="Arial" w:hAnsi="Arial" w:cs="Arial"/>
        </w:rPr>
      </w:pPr>
      <w:proofErr w:type="spellStart"/>
      <w:r w:rsidRPr="00CD7DB2">
        <w:rPr>
          <w:rFonts w:ascii="Arial" w:hAnsi="Arial" w:cs="Arial"/>
        </w:rPr>
        <w:t>UdG</w:t>
      </w:r>
      <w:proofErr w:type="spellEnd"/>
      <w:r w:rsidRPr="00CD7DB2">
        <w:rPr>
          <w:rFonts w:ascii="Arial" w:hAnsi="Arial" w:cs="Arial"/>
        </w:rPr>
        <w:t xml:space="preserve"> y CIESAS-MESÓFILO A.C. Ordenamiento Territorial Municipal de Villa de Tututepec de Melchor Ocampo, fase de caracterización, 2010. </w:t>
      </w:r>
    </w:p>
    <w:p w:rsidR="00BD36E5" w:rsidRDefault="00BD36E5" w:rsidP="00BD36E5">
      <w:pPr>
        <w:pStyle w:val="Prrafodelista"/>
        <w:jc w:val="both"/>
        <w:rPr>
          <w:rFonts w:ascii="Arial" w:hAnsi="Arial" w:cs="Arial"/>
        </w:rPr>
      </w:pPr>
    </w:p>
    <w:p w:rsidR="00BD36E5" w:rsidRPr="00CD7DB2" w:rsidRDefault="00BD36E5" w:rsidP="00BD36E5">
      <w:pPr>
        <w:pStyle w:val="Prrafodelista"/>
        <w:numPr>
          <w:ilvl w:val="0"/>
          <w:numId w:val="20"/>
        </w:numPr>
        <w:spacing w:after="200" w:line="276" w:lineRule="auto"/>
        <w:jc w:val="both"/>
        <w:rPr>
          <w:rFonts w:ascii="Arial" w:hAnsi="Arial" w:cs="Arial"/>
        </w:rPr>
      </w:pPr>
      <w:r w:rsidRPr="00CD7DB2">
        <w:rPr>
          <w:rFonts w:ascii="Arial" w:hAnsi="Arial" w:cs="Arial"/>
        </w:rPr>
        <w:t xml:space="preserve">PNUD (2005). Índices de Desarrollo Humano de Género. </w:t>
      </w:r>
    </w:p>
    <w:p w:rsidR="00CE32F0" w:rsidRPr="00BD36E5" w:rsidRDefault="00CE32F0" w:rsidP="00E20822">
      <w:pPr>
        <w:jc w:val="center"/>
        <w:rPr>
          <w:rFonts w:ascii="Arial" w:hAnsi="Arial" w:cs="Arial"/>
          <w:caps/>
          <w:sz w:val="28"/>
          <w:szCs w:val="28"/>
          <w:lang w:val="es-ES"/>
        </w:rPr>
      </w:pPr>
      <w:bookmarkStart w:id="2" w:name="_GoBack"/>
      <w:bookmarkEnd w:id="2"/>
    </w:p>
    <w:sectPr w:rsidR="00CE32F0" w:rsidRPr="00BD36E5" w:rsidSect="00E20822">
      <w:pgSz w:w="12240" w:h="15840"/>
      <w:pgMar w:top="1418" w:right="1701"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6F22" w:rsidRDefault="00936F22" w:rsidP="002B6077">
      <w:pPr>
        <w:spacing w:after="0" w:line="240" w:lineRule="auto"/>
      </w:pPr>
      <w:r>
        <w:separator/>
      </w:r>
    </w:p>
  </w:endnote>
  <w:endnote w:type="continuationSeparator" w:id="0">
    <w:p w:rsidR="00936F22" w:rsidRDefault="00936F22" w:rsidP="002B60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57624579"/>
      <w:docPartObj>
        <w:docPartGallery w:val="Page Numbers (Bottom of Page)"/>
        <w:docPartUnique/>
      </w:docPartObj>
    </w:sdtPr>
    <w:sdtContent>
      <w:p w:rsidR="001029D2" w:rsidRDefault="004D074B">
        <w:pPr>
          <w:pStyle w:val="Piedepgina"/>
          <w:jc w:val="center"/>
        </w:pPr>
        <w:r>
          <w:fldChar w:fldCharType="begin"/>
        </w:r>
        <w:r w:rsidR="001029D2">
          <w:instrText>PAGE   \* MERGEFORMAT</w:instrText>
        </w:r>
        <w:r>
          <w:fldChar w:fldCharType="separate"/>
        </w:r>
        <w:r w:rsidR="00B204F5" w:rsidRPr="00B204F5">
          <w:rPr>
            <w:noProof/>
            <w:lang w:val="es-ES"/>
          </w:rPr>
          <w:t>1</w:t>
        </w:r>
        <w:r>
          <w:fldChar w:fldCharType="end"/>
        </w:r>
      </w:p>
    </w:sdtContent>
  </w:sdt>
  <w:p w:rsidR="001029D2" w:rsidRDefault="001029D2">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6F22" w:rsidRDefault="00936F22" w:rsidP="002B6077">
      <w:pPr>
        <w:spacing w:after="0" w:line="240" w:lineRule="auto"/>
      </w:pPr>
      <w:r>
        <w:separator/>
      </w:r>
    </w:p>
  </w:footnote>
  <w:footnote w:type="continuationSeparator" w:id="0">
    <w:p w:rsidR="00936F22" w:rsidRDefault="00936F22" w:rsidP="002B6077">
      <w:pPr>
        <w:spacing w:after="0" w:line="240" w:lineRule="auto"/>
      </w:pPr>
      <w:r>
        <w:continuationSeparator/>
      </w:r>
    </w:p>
  </w:footnote>
  <w:footnote w:id="1">
    <w:p w:rsidR="001029D2" w:rsidRDefault="001029D2" w:rsidP="002B6077">
      <w:pPr>
        <w:pStyle w:val="Textonotapie"/>
      </w:pPr>
      <w:r>
        <w:rPr>
          <w:rStyle w:val="Refdenotaalpie"/>
        </w:rPr>
        <w:footnoteRef/>
      </w:r>
      <w:r>
        <w:t xml:space="preserve"> Manejo comunitario </w:t>
      </w:r>
      <w:proofErr w:type="spellStart"/>
      <w:r>
        <w:t>ecoturístico</w:t>
      </w:r>
      <w:proofErr w:type="spellEnd"/>
      <w:r>
        <w:t>: El caso de Ventanilla, Oaxaca</w:t>
      </w:r>
    </w:p>
    <w:p w:rsidR="001029D2" w:rsidRPr="004620EC" w:rsidRDefault="001029D2" w:rsidP="002B6077">
      <w:pPr>
        <w:pStyle w:val="Textonotapie"/>
        <w:rPr>
          <w:lang w:val="en-US"/>
        </w:rPr>
      </w:pPr>
      <w:proofErr w:type="gramStart"/>
      <w:r w:rsidRPr="00947D8A">
        <w:rPr>
          <w:lang w:val="en-US"/>
        </w:rPr>
        <w:t xml:space="preserve">V. S. Avila </w:t>
      </w:r>
      <w:proofErr w:type="spellStart"/>
      <w:r w:rsidRPr="00947D8A">
        <w:rPr>
          <w:lang w:val="en-US"/>
        </w:rPr>
        <w:t>Foucat</w:t>
      </w:r>
      <w:proofErr w:type="spellEnd"/>
      <w:r w:rsidRPr="00947D8A">
        <w:rPr>
          <w:lang w:val="en-US"/>
        </w:rPr>
        <w:t>.</w:t>
      </w:r>
      <w:proofErr w:type="gramEnd"/>
      <w:r w:rsidRPr="00947D8A">
        <w:rPr>
          <w:lang w:val="en-US"/>
        </w:rPr>
        <w:t xml:space="preserve"> </w:t>
      </w:r>
      <w:r w:rsidRPr="00C868FE">
        <w:rPr>
          <w:lang w:val="en-US"/>
        </w:rPr>
        <w:t>Environment Department, University of York, 2000</w:t>
      </w:r>
    </w:p>
  </w:footnote>
  <w:footnote w:id="2">
    <w:p w:rsidR="001029D2" w:rsidRPr="000C1C47" w:rsidRDefault="001029D2" w:rsidP="00E20822">
      <w:pPr>
        <w:pStyle w:val="Textonotapie"/>
      </w:pPr>
      <w:r>
        <w:rPr>
          <w:rStyle w:val="Refdenotaalpie"/>
        </w:rPr>
        <w:footnoteRef/>
      </w:r>
      <w:r>
        <w:t xml:space="preserve"> Cf. INNSZ-ENAL 2005 y Encuesta Nacional de Salud y Nutrición 2006 del Instituto de Salud Pública.</w:t>
      </w:r>
    </w:p>
  </w:footnote>
  <w:footnote w:id="3">
    <w:p w:rsidR="001029D2" w:rsidRPr="005A4018" w:rsidRDefault="001029D2" w:rsidP="007F470D">
      <w:pPr>
        <w:pStyle w:val="Textonotapie"/>
      </w:pPr>
      <w:r>
        <w:rPr>
          <w:rStyle w:val="Refdenotaalpie"/>
        </w:rPr>
        <w:footnoteRef/>
      </w:r>
      <w:r>
        <w:t xml:space="preserve"> Definiciones tomadas de Beltrán Emma, CIESAS-SAGARPA 2010. –investigación en proceso-</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B2033"/>
    <w:multiLevelType w:val="multilevel"/>
    <w:tmpl w:val="DA9ADA5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39111D3"/>
    <w:multiLevelType w:val="multilevel"/>
    <w:tmpl w:val="E2E4E2A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6BE603C"/>
    <w:multiLevelType w:val="hybridMultilevel"/>
    <w:tmpl w:val="441E8D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1317067C"/>
    <w:multiLevelType w:val="multilevel"/>
    <w:tmpl w:val="C516604E"/>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nsid w:val="1D0D384E"/>
    <w:multiLevelType w:val="hybridMultilevel"/>
    <w:tmpl w:val="4C2ECE5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209D64E5"/>
    <w:multiLevelType w:val="multilevel"/>
    <w:tmpl w:val="75F83C9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
    <w:nsid w:val="24B97917"/>
    <w:multiLevelType w:val="hybridMultilevel"/>
    <w:tmpl w:val="F978F798"/>
    <w:lvl w:ilvl="0" w:tplc="080A0001">
      <w:start w:val="2"/>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24C42FAB"/>
    <w:multiLevelType w:val="hybridMultilevel"/>
    <w:tmpl w:val="FE5801F0"/>
    <w:lvl w:ilvl="0" w:tplc="06AC5520">
      <w:start w:val="1"/>
      <w:numFmt w:val="bullet"/>
      <w:lvlText w:val=""/>
      <w:lvlJc w:val="left"/>
      <w:pPr>
        <w:tabs>
          <w:tab w:val="num" w:pos="720"/>
        </w:tabs>
        <w:ind w:left="720" w:hanging="360"/>
      </w:pPr>
      <w:rPr>
        <w:rFonts w:ascii="Symbol" w:hAnsi="Symbol" w:hint="default"/>
        <w:b/>
        <w:i w:val="0"/>
        <w:color w:val="CC3300"/>
        <w:sz w:val="24"/>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nsid w:val="254463A1"/>
    <w:multiLevelType w:val="multilevel"/>
    <w:tmpl w:val="6132287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
    <w:nsid w:val="29764D97"/>
    <w:multiLevelType w:val="hybridMultilevel"/>
    <w:tmpl w:val="C51663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nsid w:val="2C167792"/>
    <w:multiLevelType w:val="hybridMultilevel"/>
    <w:tmpl w:val="EBBE8F3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3A811B94"/>
    <w:multiLevelType w:val="hybridMultilevel"/>
    <w:tmpl w:val="4C8AAA4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3E213C4D"/>
    <w:multiLevelType w:val="hybridMultilevel"/>
    <w:tmpl w:val="3EEE89D6"/>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
    <w:nsid w:val="3EF56D88"/>
    <w:multiLevelType w:val="hybridMultilevel"/>
    <w:tmpl w:val="D0ECAE84"/>
    <w:lvl w:ilvl="0" w:tplc="080A000F">
      <w:start w:val="1"/>
      <w:numFmt w:val="decimal"/>
      <w:lvlText w:val="%1."/>
      <w:lvlJc w:val="left"/>
      <w:pPr>
        <w:ind w:left="502" w:hanging="36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14">
    <w:nsid w:val="47D45696"/>
    <w:multiLevelType w:val="hybridMultilevel"/>
    <w:tmpl w:val="866EC5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61F4121A"/>
    <w:multiLevelType w:val="multilevel"/>
    <w:tmpl w:val="2C4E20B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nsid w:val="643B6B19"/>
    <w:multiLevelType w:val="hybridMultilevel"/>
    <w:tmpl w:val="D35612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64560432"/>
    <w:multiLevelType w:val="hybridMultilevel"/>
    <w:tmpl w:val="FF4CC3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7AF0207E"/>
    <w:multiLevelType w:val="hybridMultilevel"/>
    <w:tmpl w:val="74D22C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7D017603"/>
    <w:multiLevelType w:val="hybridMultilevel"/>
    <w:tmpl w:val="90404CA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8"/>
  </w:num>
  <w:num w:numId="3">
    <w:abstractNumId w:val="13"/>
  </w:num>
  <w:num w:numId="4">
    <w:abstractNumId w:val="7"/>
  </w:num>
  <w:num w:numId="5">
    <w:abstractNumId w:val="19"/>
  </w:num>
  <w:num w:numId="6">
    <w:abstractNumId w:val="16"/>
  </w:num>
  <w:num w:numId="7">
    <w:abstractNumId w:val="11"/>
  </w:num>
  <w:num w:numId="8">
    <w:abstractNumId w:val="12"/>
  </w:num>
  <w:num w:numId="9">
    <w:abstractNumId w:val="2"/>
  </w:num>
  <w:num w:numId="10">
    <w:abstractNumId w:val="18"/>
  </w:num>
  <w:num w:numId="11">
    <w:abstractNumId w:val="10"/>
  </w:num>
  <w:num w:numId="12">
    <w:abstractNumId w:val="9"/>
  </w:num>
  <w:num w:numId="13">
    <w:abstractNumId w:val="15"/>
  </w:num>
  <w:num w:numId="14">
    <w:abstractNumId w:val="3"/>
  </w:num>
  <w:num w:numId="15">
    <w:abstractNumId w:val="0"/>
  </w:num>
  <w:num w:numId="16">
    <w:abstractNumId w:val="1"/>
  </w:num>
  <w:num w:numId="17">
    <w:abstractNumId w:val="4"/>
  </w:num>
  <w:num w:numId="18">
    <w:abstractNumId w:val="5"/>
  </w:num>
  <w:num w:numId="19">
    <w:abstractNumId w:val="17"/>
  </w:num>
  <w:num w:numId="20">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3"/>
  <w:proofState w:spelling="clean" w:grammar="clean"/>
  <w:defaultTabStop w:val="708"/>
  <w:hyphenationZone w:val="425"/>
  <w:characterSpacingControl w:val="doNotCompress"/>
  <w:footnotePr>
    <w:footnote w:id="-1"/>
    <w:footnote w:id="0"/>
  </w:footnotePr>
  <w:endnotePr>
    <w:endnote w:id="-1"/>
    <w:endnote w:id="0"/>
  </w:endnotePr>
  <w:compat/>
  <w:rsids>
    <w:rsidRoot w:val="003D4B49"/>
    <w:rsid w:val="00071F75"/>
    <w:rsid w:val="00083C9C"/>
    <w:rsid w:val="001029D2"/>
    <w:rsid w:val="001271AA"/>
    <w:rsid w:val="00147E11"/>
    <w:rsid w:val="00215CC3"/>
    <w:rsid w:val="002B6077"/>
    <w:rsid w:val="003723AE"/>
    <w:rsid w:val="00393D70"/>
    <w:rsid w:val="003D4B49"/>
    <w:rsid w:val="00400ED1"/>
    <w:rsid w:val="00474A4A"/>
    <w:rsid w:val="004D074B"/>
    <w:rsid w:val="007606EC"/>
    <w:rsid w:val="007F470D"/>
    <w:rsid w:val="00844170"/>
    <w:rsid w:val="0087477D"/>
    <w:rsid w:val="0091364B"/>
    <w:rsid w:val="00936F22"/>
    <w:rsid w:val="00A82FCE"/>
    <w:rsid w:val="00AB792C"/>
    <w:rsid w:val="00B04729"/>
    <w:rsid w:val="00B204F5"/>
    <w:rsid w:val="00B40A7A"/>
    <w:rsid w:val="00BB5DFA"/>
    <w:rsid w:val="00BD36E5"/>
    <w:rsid w:val="00C36E65"/>
    <w:rsid w:val="00C56AFA"/>
    <w:rsid w:val="00C72F0B"/>
    <w:rsid w:val="00CE32F0"/>
    <w:rsid w:val="00D308C2"/>
    <w:rsid w:val="00D57C5D"/>
    <w:rsid w:val="00D639B2"/>
    <w:rsid w:val="00E20822"/>
    <w:rsid w:val="00F62A1A"/>
    <w:rsid w:val="00F639D2"/>
    <w:rsid w:val="00FC6D7D"/>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3074"/>
    <o:shapelayout v:ext="edit">
      <o:idmap v:ext="edit" data="1"/>
      <o:rules v:ext="edit">
        <o:r id="V:Rule132" type="connector" idref="#Conector recto de flecha 82"/>
        <o:r id="V:Rule133" type="connector" idref="#Conector recto de flecha 34"/>
        <o:r id="V:Rule134" type="connector" idref="#Conector recto de flecha 113"/>
        <o:r id="V:Rule135" type="connector" idref="#Conector recto de flecha 93"/>
        <o:r id="V:Rule136" type="connector" idref="#Conector recto de flecha 40"/>
        <o:r id="V:Rule137" type="connector" idref="#Conector recto de flecha 92"/>
        <o:r id="V:Rule138" type="connector" idref="#Conector recto de flecha 42"/>
        <o:r id="V:Rule139" type="connector" idref="#Conector recto de flecha 33"/>
        <o:r id="V:Rule140" type="connector" idref="#Conector recto de flecha 83"/>
        <o:r id="V:Rule141" type="connector" idref="#Conector recto de flecha 148"/>
        <o:r id="V:Rule142" type="connector" idref="#Conector recto de flecha 114"/>
        <o:r id="V:Rule143" type="connector" idref="#Conector recto de flecha 90"/>
        <o:r id="V:Rule144" type="connector" idref="#Conector recto de flecha 3"/>
        <o:r id="V:Rule145" type="connector" idref="#Conector recto de flecha 44"/>
        <o:r id="V:Rule146" type="connector" idref="#Conector recto de flecha 35"/>
        <o:r id="V:Rule147" type="connector" idref="#Conector recto de flecha 81"/>
        <o:r id="V:Rule148" type="connector" idref="#Conector recto de flecha 49"/>
        <o:r id="V:Rule149" type="connector" idref="#Conector recto de flecha 117"/>
        <o:r id="V:Rule150" type="connector" idref="#Conector recto de flecha 146"/>
        <o:r id="V:Rule151" type="connector" idref="#Conector recto de flecha 80"/>
        <o:r id="V:Rule152" type="connector" idref="#Conector recto de flecha 37"/>
        <o:r id="V:Rule153" type="connector" idref="#Conector recto de flecha 51"/>
        <o:r id="V:Rule154" type="connector" idref="#Conector recto de flecha 115"/>
        <o:r id="V:Rule155" type="connector" idref="#Conector recto de flecha 147"/>
        <o:r id="V:Rule156" type="connector" idref="#Conector recto de flecha 2"/>
        <o:r id="V:Rule157" type="connector" idref="#Conector recto de flecha 91"/>
        <o:r id="V:Rule158" type="connector" idref="#Conector recto de flecha 43"/>
        <o:r id="V:Rule159" type="connector" idref="#Conector recto de flecha 16"/>
        <o:r id="V:Rule160" type="connector" idref="#Conector recto de flecha 48"/>
        <o:r id="V:Rule161" type="connector" idref="#Conector recto de flecha 118"/>
        <o:r id="V:Rule162" type="connector" idref="#161 Conector recto de flecha"/>
        <o:r id="V:Rule163" type="connector" idref="#Conector recto de flecha 112"/>
        <o:r id="V:Rule164" type="connector" idref="#Conector recto de flecha 5"/>
        <o:r id="V:Rule165" type="connector" idref="#Conector recto de flecha 142"/>
        <o:r id="V:Rule166" type="connector" idref="#Conector recto de flecha 31"/>
        <o:r id="V:Rule167" type="connector" idref="#Conector recto de flecha 75"/>
        <o:r id="V:Rule168" type="connector" idref="#Conector recto de flecha 130"/>
        <o:r id="V:Rule169" type="connector" idref="#Conector recto de flecha 111"/>
        <o:r id="V:Rule170" type="connector" idref="#160 Conector recto de flecha"/>
        <o:r id="V:Rule171" type="connector" idref="#Conector recto de flecha 143"/>
        <o:r id="V:Rule172" type="connector" idref="#Conector recto de flecha 74"/>
        <o:r id="V:Rule173" type="connector" idref="#Conector recto de flecha 32"/>
        <o:r id="V:Rule174" type="connector" idref="#Conector recto de flecha 129"/>
        <o:r id="V:Rule175" type="connector" idref="#Conector recto de flecha 15"/>
        <o:r id="V:Rule176" type="connector" idref="#Conector recto de flecha 47"/>
        <o:r id="V:Rule177" type="connector" idref="#Conector recto de flecha 119"/>
        <o:r id="V:Rule178" type="connector" idref="#Conector recto de flecha 86"/>
        <o:r id="V:Rule179" type="connector" idref="#Conector recto de flecha 94"/>
        <o:r id="V:Rule180" type="connector" idref="#Conector recto de flecha 145"/>
        <o:r id="V:Rule181" type="connector" idref="#Conector recto de flecha 108"/>
        <o:r id="V:Rule182" type="connector" idref="#Conector recto de flecha 78"/>
        <o:r id="V:Rule183" type="connector" idref="#Conector recto de flecha 30"/>
        <o:r id="V:Rule184" type="connector" idref="#Conector recto de flecha 45"/>
        <o:r id="V:Rule185" type="connector" idref="#Conector recto de flecha 62"/>
        <o:r id="V:Rule186" type="connector" idref="#Conector recto de flecha 89"/>
        <o:r id="V:Rule187" type="connector" idref="#Conector recto de flecha 46"/>
        <o:r id="V:Rule188" type="connector" idref="#Conector recto de flecha 61"/>
        <o:r id="V:Rule189" type="connector" idref="#Conector recto de flecha 87"/>
        <o:r id="V:Rule190" type="connector" idref="#Conector recto de flecha 144"/>
        <o:r id="V:Rule191" type="connector" idref="#Conector recto de flecha 96"/>
        <o:r id="V:Rule192" type="connector" idref="#Conector recto de flecha 110"/>
        <o:r id="V:Rule193" type="connector" idref="#Conector recto de flecha 29"/>
        <o:r id="V:Rule194" type="connector" idref="#Conector recto de flecha 79"/>
        <o:r id="V:Rule195" type="connector" idref="#Conector recto de flecha 13"/>
        <o:r id="V:Rule196" type="connector" idref="#Conector recto de flecha 103"/>
        <o:r id="V:Rule197" type="connector" idref="#Conector recto de flecha 138"/>
        <o:r id="V:Rule198" type="connector" idref="#Conector recto de flecha 54"/>
        <o:r id="V:Rule199" type="connector" idref="#Conector recto de flecha 68"/>
        <o:r id="V:Rule200" type="connector" idref="#Conector recto de flecha 26"/>
        <o:r id="V:Rule201" type="connector" idref="#Conector recto de flecha 39"/>
        <o:r id="V:Rule202" type="connector" idref="#Conector recto de flecha 126"/>
        <o:r id="V:Rule203" type="connector" idref="#Conector recto de flecha 24"/>
        <o:r id="V:Rule204" type="connector" idref="#Conector recto de flecha 69"/>
        <o:r id="V:Rule205" type="connector" idref="#Conector recto de flecha 38"/>
        <o:r id="V:Rule206" type="connector" idref="#Conector recto de flecha 127"/>
        <o:r id="V:Rule207" type="connector" idref="#Conector recto de flecha 102"/>
        <o:r id="V:Rule208" type="connector" idref="#Conector recto de flecha 14"/>
        <o:r id="V:Rule209" type="connector" idref="#Conector recto de flecha 137"/>
        <o:r id="V:Rule210" type="connector" idref="#Conector recto de flecha 55"/>
        <o:r id="V:Rule211" type="connector" idref="#Conector recto de flecha 22"/>
        <o:r id="V:Rule212" type="connector" idref="#Conector recto de flecha 72"/>
        <o:r id="V:Rule213" type="connector" idref="#Conector recto de flecha 125"/>
        <o:r id="V:Rule214" type="connector" idref="#Conector recto de flecha 104"/>
        <o:r id="V:Rule215" type="connector" idref="#Conector recto de flecha 12"/>
        <o:r id="V:Rule216" type="connector" idref="#Conector recto de flecha 135"/>
        <o:r id="V:Rule217" type="connector" idref="#Conector recto de flecha 53"/>
        <o:r id="V:Rule218" type="connector" idref="#Conector recto de flecha 11"/>
        <o:r id="V:Rule219" type="connector" idref="#Conector recto de flecha 105"/>
        <o:r id="V:Rule220" type="connector" idref="#Conector recto de flecha 136"/>
        <o:r id="V:Rule221" type="connector" idref="#Conector recto de flecha 52"/>
        <o:r id="V:Rule222" type="connector" idref="#Conector recto de flecha 71"/>
        <o:r id="V:Rule223" type="connector" idref="#Conector recto de flecha 23"/>
        <o:r id="V:Rule224" type="connector" idref="#Conector recto de flecha 124"/>
        <o:r id="V:Rule225" type="connector" idref="#Conector recto de flecha 85"/>
        <o:r id="V:Rule226" type="connector" idref="#Conector recto de flecha 121"/>
        <o:r id="V:Rule227" type="connector" idref="#Conector recto de flecha 17"/>
        <o:r id="V:Rule228" type="connector" idref="#Conector recto de flecha 67"/>
        <o:r id="V:Rule229" type="connector" idref="#Conector recto de flecha 58"/>
        <o:r id="V:Rule230" type="connector" idref="#Conector recto de flecha 131"/>
        <o:r id="V:Rule231" type="connector" idref="#Conector recto de flecha 73"/>
        <o:r id="V:Rule232" type="connector" idref="#Conector recto de flecha 99"/>
        <o:r id="V:Rule233" type="connector" idref="#Conector recto de flecha 141"/>
        <o:r id="V:Rule234" type="connector" idref="#Conector recto de flecha 7"/>
        <o:r id="V:Rule235" type="connector" idref="#Conector recto de flecha 57"/>
        <o:r id="V:Rule236" type="connector" idref="#Conector recto de flecha 132"/>
        <o:r id="V:Rule237" type="connector" idref="#Conector recto de flecha 76"/>
        <o:r id="V:Rule238" type="connector" idref="#Conector recto de flecha 140"/>
        <o:r id="V:Rule239" type="connector" idref="#Conector recto de flecha 6"/>
        <o:r id="V:Rule240" type="connector" idref="#Conector recto de flecha 100"/>
        <o:r id="V:Rule241" type="connector" idref="#Conector recto de flecha 84"/>
        <o:r id="V:Rule242" type="connector" idref="#Conector recto de flecha 120"/>
        <o:r id="V:Rule243" type="connector" idref="#Conector recto de flecha 66"/>
        <o:r id="V:Rule244" type="connector" idref="#Conector recto de flecha 18"/>
        <o:r id="V:Rule245" type="connector" idref="#Conector recto de flecha 27"/>
        <o:r id="V:Rule246" type="connector" idref="#Conector recto de flecha 59"/>
        <o:r id="V:Rule247" type="connector" idref="#Conector recto de flecha 134"/>
        <o:r id="V:Rule248" type="connector" idref="#Conector recto de flecha 107"/>
        <o:r id="V:Rule249" type="connector" idref="#Conector recto de flecha 9"/>
        <o:r id="V:Rule250" type="connector" idref="#Conector recto de flecha 98"/>
        <o:r id="V:Rule251" type="connector" idref="#Conector recto de flecha 122"/>
        <o:r id="V:Rule252" type="connector" idref="#Conector recto de flecha 64"/>
        <o:r id="V:Rule253" type="connector" idref="#Conector recto de flecha 20"/>
        <o:r id="V:Rule254" type="connector" idref="#Conector recto de flecha 123"/>
        <o:r id="V:Rule255" type="connector" idref="#Conector recto de flecha 19"/>
        <o:r id="V:Rule256" type="connector" idref="#Conector recto de flecha 65"/>
        <o:r id="V:Rule257" type="connector" idref="#Conector recto de flecha 28"/>
        <o:r id="V:Rule258" type="connector" idref="#Conector recto de flecha 60"/>
        <o:r id="V:Rule259" type="connector" idref="#Conector recto de flecha 133"/>
        <o:r id="V:Rule260" type="connector" idref="#Conector recto de flecha 106"/>
        <o:r id="V:Rule261" type="connector" idref="#Conector recto de flecha 97"/>
        <o:r id="V:Rule262" type="connector" idref="#Conector recto de flecha 1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4B49"/>
    <w:rPr>
      <w:rFonts w:ascii="Calibri" w:eastAsia="Calibri" w:hAnsi="Calibri" w:cs="Times New Roman"/>
    </w:rPr>
  </w:style>
  <w:style w:type="paragraph" w:styleId="Ttulo1">
    <w:name w:val="heading 1"/>
    <w:basedOn w:val="Normal"/>
    <w:next w:val="Normal"/>
    <w:link w:val="Ttulo1Car"/>
    <w:uiPriority w:val="99"/>
    <w:qFormat/>
    <w:rsid w:val="003D4B49"/>
    <w:pPr>
      <w:keepNext/>
      <w:spacing w:before="240" w:after="60" w:line="240" w:lineRule="auto"/>
      <w:jc w:val="both"/>
      <w:outlineLvl w:val="0"/>
    </w:pPr>
    <w:rPr>
      <w:rFonts w:ascii="Arial" w:eastAsia="Times New Roman" w:hAnsi="Arial" w:cs="Arial"/>
      <w:b/>
      <w:bCs/>
      <w:kern w:val="32"/>
      <w:sz w:val="32"/>
      <w:szCs w:val="32"/>
      <w:lang w:val="es-ES"/>
    </w:rPr>
  </w:style>
  <w:style w:type="paragraph" w:styleId="Ttulo2">
    <w:name w:val="heading 2"/>
    <w:basedOn w:val="Normal"/>
    <w:next w:val="Normal"/>
    <w:link w:val="Ttulo2Car"/>
    <w:uiPriority w:val="99"/>
    <w:qFormat/>
    <w:rsid w:val="003D4B49"/>
    <w:pPr>
      <w:keepNext/>
      <w:spacing w:before="240" w:after="120" w:line="240" w:lineRule="auto"/>
      <w:jc w:val="both"/>
      <w:outlineLvl w:val="1"/>
    </w:pPr>
    <w:rPr>
      <w:rFonts w:ascii="Arial" w:eastAsia="Times New Roman" w:hAnsi="Arial" w:cs="Arial"/>
      <w:b/>
      <w:bCs/>
      <w:iCs/>
      <w:sz w:val="28"/>
      <w:szCs w:val="28"/>
      <w:lang w:val="es-ES" w:eastAsia="es-ES"/>
    </w:rPr>
  </w:style>
  <w:style w:type="paragraph" w:styleId="Ttulo4">
    <w:name w:val="heading 4"/>
    <w:basedOn w:val="Normal"/>
    <w:next w:val="Normal"/>
    <w:link w:val="Ttulo4Car"/>
    <w:uiPriority w:val="99"/>
    <w:qFormat/>
    <w:rsid w:val="003D4B49"/>
    <w:pPr>
      <w:keepNext/>
      <w:spacing w:before="240" w:after="60" w:line="240" w:lineRule="auto"/>
      <w:jc w:val="both"/>
      <w:outlineLvl w:val="3"/>
    </w:pPr>
    <w:rPr>
      <w:rFonts w:ascii="Arial" w:eastAsia="Times New Roman" w:hAnsi="Arial"/>
      <w:b/>
      <w:bCs/>
      <w:szCs w:val="28"/>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rsid w:val="003D4B49"/>
    <w:rPr>
      <w:rFonts w:ascii="Arial" w:eastAsia="Times New Roman" w:hAnsi="Arial" w:cs="Arial"/>
      <w:b/>
      <w:bCs/>
      <w:kern w:val="32"/>
      <w:sz w:val="32"/>
      <w:szCs w:val="32"/>
      <w:lang w:val="es-ES"/>
    </w:rPr>
  </w:style>
  <w:style w:type="character" w:customStyle="1" w:styleId="Ttulo2Car">
    <w:name w:val="Título 2 Car"/>
    <w:basedOn w:val="Fuentedeprrafopredeter"/>
    <w:link w:val="Ttulo2"/>
    <w:uiPriority w:val="99"/>
    <w:rsid w:val="003D4B49"/>
    <w:rPr>
      <w:rFonts w:ascii="Arial" w:eastAsia="Times New Roman" w:hAnsi="Arial" w:cs="Arial"/>
      <w:b/>
      <w:bCs/>
      <w:iCs/>
      <w:sz w:val="28"/>
      <w:szCs w:val="28"/>
      <w:lang w:val="es-ES" w:eastAsia="es-ES"/>
    </w:rPr>
  </w:style>
  <w:style w:type="character" w:customStyle="1" w:styleId="Ttulo4Car">
    <w:name w:val="Título 4 Car"/>
    <w:basedOn w:val="Fuentedeprrafopredeter"/>
    <w:link w:val="Ttulo4"/>
    <w:uiPriority w:val="99"/>
    <w:rsid w:val="003D4B49"/>
    <w:rPr>
      <w:rFonts w:ascii="Arial" w:eastAsia="Times New Roman" w:hAnsi="Arial" w:cs="Times New Roman"/>
      <w:b/>
      <w:bCs/>
      <w:szCs w:val="28"/>
      <w:lang w:val="es-ES" w:eastAsia="es-ES"/>
    </w:rPr>
  </w:style>
  <w:style w:type="paragraph" w:styleId="Prrafodelista">
    <w:name w:val="List Paragraph"/>
    <w:basedOn w:val="Normal"/>
    <w:uiPriority w:val="34"/>
    <w:qFormat/>
    <w:rsid w:val="003D4B49"/>
    <w:pPr>
      <w:spacing w:after="0" w:line="240" w:lineRule="auto"/>
      <w:ind w:left="720"/>
      <w:contextualSpacing/>
    </w:pPr>
    <w:rPr>
      <w:rFonts w:ascii="Times New Roman" w:eastAsia="Times New Roman" w:hAnsi="Times New Roman"/>
      <w:sz w:val="24"/>
      <w:szCs w:val="24"/>
      <w:lang w:val="es-ES" w:eastAsia="es-ES"/>
    </w:rPr>
  </w:style>
  <w:style w:type="paragraph" w:styleId="Epgrafe">
    <w:name w:val="caption"/>
    <w:basedOn w:val="Normal"/>
    <w:next w:val="Normal"/>
    <w:qFormat/>
    <w:rsid w:val="003D4B49"/>
    <w:pPr>
      <w:spacing w:line="240" w:lineRule="auto"/>
      <w:jc w:val="both"/>
    </w:pPr>
    <w:rPr>
      <w:rFonts w:ascii="Arial" w:eastAsia="Times New Roman" w:hAnsi="Arial"/>
      <w:b/>
      <w:bCs/>
      <w:sz w:val="20"/>
      <w:szCs w:val="20"/>
      <w:lang w:val="es-ES"/>
    </w:rPr>
  </w:style>
  <w:style w:type="paragraph" w:styleId="Textodeglobo">
    <w:name w:val="Balloon Text"/>
    <w:basedOn w:val="Normal"/>
    <w:link w:val="TextodegloboCar"/>
    <w:unhideWhenUsed/>
    <w:rsid w:val="003D4B4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3D4B49"/>
    <w:rPr>
      <w:rFonts w:ascii="Tahoma" w:eastAsia="Calibri" w:hAnsi="Tahoma" w:cs="Tahoma"/>
      <w:sz w:val="16"/>
      <w:szCs w:val="16"/>
    </w:rPr>
  </w:style>
  <w:style w:type="paragraph" w:styleId="Textonotapie">
    <w:name w:val="footnote text"/>
    <w:basedOn w:val="Normal"/>
    <w:link w:val="TextonotapieCar"/>
    <w:rsid w:val="002B6077"/>
    <w:pPr>
      <w:spacing w:after="0" w:line="240" w:lineRule="auto"/>
    </w:pPr>
    <w:rPr>
      <w:rFonts w:ascii="Times New Roman" w:eastAsia="Times New Roman" w:hAnsi="Times New Roman"/>
      <w:sz w:val="20"/>
      <w:szCs w:val="20"/>
      <w:lang w:val="es-ES" w:eastAsia="es-ES"/>
    </w:rPr>
  </w:style>
  <w:style w:type="character" w:customStyle="1" w:styleId="TextonotapieCar">
    <w:name w:val="Texto nota pie Car"/>
    <w:basedOn w:val="Fuentedeprrafopredeter"/>
    <w:link w:val="Textonotapie"/>
    <w:rsid w:val="002B6077"/>
    <w:rPr>
      <w:rFonts w:ascii="Times New Roman" w:eastAsia="Times New Roman" w:hAnsi="Times New Roman" w:cs="Times New Roman"/>
      <w:sz w:val="20"/>
      <w:szCs w:val="20"/>
      <w:lang w:val="es-ES" w:eastAsia="es-ES"/>
    </w:rPr>
  </w:style>
  <w:style w:type="character" w:styleId="Refdenotaalpie">
    <w:name w:val="footnote reference"/>
    <w:basedOn w:val="Fuentedeprrafopredeter"/>
    <w:rsid w:val="002B6077"/>
    <w:rPr>
      <w:vertAlign w:val="superscript"/>
    </w:rPr>
  </w:style>
  <w:style w:type="paragraph" w:styleId="NormalWeb">
    <w:name w:val="Normal (Web)"/>
    <w:basedOn w:val="Normal"/>
    <w:uiPriority w:val="99"/>
    <w:semiHidden/>
    <w:unhideWhenUsed/>
    <w:rsid w:val="00E20822"/>
    <w:pPr>
      <w:spacing w:before="100" w:beforeAutospacing="1" w:after="100" w:afterAutospacing="1" w:line="240" w:lineRule="auto"/>
    </w:pPr>
    <w:rPr>
      <w:rFonts w:ascii="Times New Roman" w:eastAsia="Times New Roman" w:hAnsi="Times New Roman"/>
      <w:sz w:val="24"/>
      <w:szCs w:val="24"/>
      <w:lang w:eastAsia="es-MX"/>
    </w:rPr>
  </w:style>
  <w:style w:type="character" w:styleId="Hipervnculo">
    <w:name w:val="Hyperlink"/>
    <w:uiPriority w:val="99"/>
    <w:unhideWhenUsed/>
    <w:rsid w:val="00E20822"/>
    <w:rPr>
      <w:color w:val="0000FF"/>
      <w:u w:val="single"/>
    </w:rPr>
  </w:style>
  <w:style w:type="paragraph" w:styleId="Textoindependiente">
    <w:name w:val="Body Text"/>
    <w:basedOn w:val="Normal"/>
    <w:link w:val="TextoindependienteCar"/>
    <w:rsid w:val="00E20822"/>
    <w:pPr>
      <w:spacing w:after="0" w:line="240" w:lineRule="auto"/>
      <w:jc w:val="both"/>
    </w:pPr>
    <w:rPr>
      <w:rFonts w:ascii="Verdana" w:eastAsia="Times New Roman" w:hAnsi="Verdana"/>
      <w:sz w:val="20"/>
      <w:szCs w:val="24"/>
      <w:lang w:val="es-ES" w:eastAsia="es-ES"/>
    </w:rPr>
  </w:style>
  <w:style w:type="character" w:customStyle="1" w:styleId="TextoindependienteCar">
    <w:name w:val="Texto independiente Car"/>
    <w:basedOn w:val="Fuentedeprrafopredeter"/>
    <w:link w:val="Textoindependiente"/>
    <w:rsid w:val="00E20822"/>
    <w:rPr>
      <w:rFonts w:ascii="Verdana" w:eastAsia="Times New Roman" w:hAnsi="Verdana" w:cs="Times New Roman"/>
      <w:sz w:val="20"/>
      <w:szCs w:val="24"/>
      <w:lang w:val="es-ES" w:eastAsia="es-ES"/>
    </w:rPr>
  </w:style>
  <w:style w:type="paragraph" w:styleId="TDC2">
    <w:name w:val="toc 2"/>
    <w:basedOn w:val="Normal"/>
    <w:next w:val="Normal"/>
    <w:autoRedefine/>
    <w:semiHidden/>
    <w:rsid w:val="00E20822"/>
    <w:pPr>
      <w:tabs>
        <w:tab w:val="left" w:leader="dot" w:pos="9000"/>
        <w:tab w:val="left" w:pos="9123"/>
        <w:tab w:val="right" w:pos="9180"/>
      </w:tabs>
      <w:spacing w:after="0" w:line="480" w:lineRule="auto"/>
      <w:ind w:right="639"/>
      <w:jc w:val="both"/>
    </w:pPr>
    <w:rPr>
      <w:rFonts w:ascii="Arial" w:eastAsia="Times New Roman" w:hAnsi="Arial" w:cs="Arial"/>
      <w:noProof/>
      <w:sz w:val="24"/>
      <w:szCs w:val="24"/>
      <w:lang w:val="es-ES" w:eastAsia="es-ES"/>
    </w:rPr>
  </w:style>
  <w:style w:type="character" w:customStyle="1" w:styleId="MapadeldocumentoCar">
    <w:name w:val="Mapa del documento Car"/>
    <w:basedOn w:val="Fuentedeprrafopredeter"/>
    <w:link w:val="Mapadeldocumento"/>
    <w:uiPriority w:val="99"/>
    <w:semiHidden/>
    <w:rsid w:val="00E20822"/>
    <w:rPr>
      <w:rFonts w:ascii="Tahoma" w:eastAsia="Calibri" w:hAnsi="Tahoma" w:cs="Tahoma"/>
      <w:sz w:val="16"/>
      <w:szCs w:val="16"/>
    </w:rPr>
  </w:style>
  <w:style w:type="paragraph" w:styleId="Mapadeldocumento">
    <w:name w:val="Document Map"/>
    <w:basedOn w:val="Normal"/>
    <w:link w:val="MapadeldocumentoCar"/>
    <w:uiPriority w:val="99"/>
    <w:semiHidden/>
    <w:unhideWhenUsed/>
    <w:rsid w:val="00E20822"/>
    <w:rPr>
      <w:rFonts w:ascii="Tahoma" w:hAnsi="Tahoma" w:cs="Tahoma"/>
      <w:sz w:val="16"/>
      <w:szCs w:val="16"/>
    </w:rPr>
  </w:style>
  <w:style w:type="character" w:customStyle="1" w:styleId="EncabezadoCar">
    <w:name w:val="Encabezado Car"/>
    <w:basedOn w:val="Fuentedeprrafopredeter"/>
    <w:link w:val="Encabezado"/>
    <w:uiPriority w:val="99"/>
    <w:rsid w:val="00E20822"/>
    <w:rPr>
      <w:rFonts w:ascii="Calibri" w:eastAsia="Calibri" w:hAnsi="Calibri" w:cs="Times New Roman"/>
    </w:rPr>
  </w:style>
  <w:style w:type="paragraph" w:styleId="Encabezado">
    <w:name w:val="header"/>
    <w:basedOn w:val="Normal"/>
    <w:link w:val="EncabezadoCar"/>
    <w:uiPriority w:val="99"/>
    <w:unhideWhenUsed/>
    <w:rsid w:val="00E20822"/>
    <w:pPr>
      <w:tabs>
        <w:tab w:val="center" w:pos="4419"/>
        <w:tab w:val="right" w:pos="8838"/>
      </w:tabs>
    </w:pPr>
  </w:style>
  <w:style w:type="paragraph" w:styleId="Piedepgina">
    <w:name w:val="footer"/>
    <w:basedOn w:val="Normal"/>
    <w:link w:val="PiedepginaCar"/>
    <w:uiPriority w:val="99"/>
    <w:unhideWhenUsed/>
    <w:rsid w:val="00E20822"/>
    <w:pPr>
      <w:tabs>
        <w:tab w:val="center" w:pos="4419"/>
        <w:tab w:val="right" w:pos="8838"/>
      </w:tabs>
    </w:pPr>
  </w:style>
  <w:style w:type="character" w:customStyle="1" w:styleId="PiedepginaCar">
    <w:name w:val="Pie de página Car"/>
    <w:basedOn w:val="Fuentedeprrafopredeter"/>
    <w:link w:val="Piedepgina"/>
    <w:uiPriority w:val="99"/>
    <w:rsid w:val="00E20822"/>
    <w:rPr>
      <w:rFonts w:ascii="Calibri" w:eastAsia="Calibri" w:hAnsi="Calibri" w:cs="Times New Roman"/>
    </w:rPr>
  </w:style>
  <w:style w:type="table" w:styleId="Tablaconcuadrcula">
    <w:name w:val="Table Grid"/>
    <w:basedOn w:val="Tablanormal"/>
    <w:rsid w:val="00147E11"/>
    <w:pPr>
      <w:spacing w:after="0" w:line="240" w:lineRule="auto"/>
    </w:pPr>
    <w:rPr>
      <w:rFonts w:ascii="Times New Roman" w:eastAsia="Times New Roman" w:hAnsi="Times New Roman" w:cs="Times New Roman"/>
      <w:sz w:val="20"/>
      <w:szCs w:val="20"/>
      <w:lang w:eastAsia="es-MX"/>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uiPriority w:val="99"/>
    <w:semiHidden/>
    <w:unhideWhenUsed/>
    <w:rsid w:val="00BD36E5"/>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4B49"/>
    <w:rPr>
      <w:rFonts w:ascii="Calibri" w:eastAsia="Calibri" w:hAnsi="Calibri" w:cs="Times New Roman"/>
    </w:rPr>
  </w:style>
  <w:style w:type="paragraph" w:styleId="Ttulo1">
    <w:name w:val="heading 1"/>
    <w:basedOn w:val="Normal"/>
    <w:next w:val="Normal"/>
    <w:link w:val="Ttulo1Car"/>
    <w:uiPriority w:val="99"/>
    <w:qFormat/>
    <w:rsid w:val="003D4B49"/>
    <w:pPr>
      <w:keepNext/>
      <w:spacing w:before="240" w:after="60" w:line="240" w:lineRule="auto"/>
      <w:jc w:val="both"/>
      <w:outlineLvl w:val="0"/>
    </w:pPr>
    <w:rPr>
      <w:rFonts w:ascii="Arial" w:eastAsia="Times New Roman" w:hAnsi="Arial" w:cs="Arial"/>
      <w:b/>
      <w:bCs/>
      <w:kern w:val="32"/>
      <w:sz w:val="32"/>
      <w:szCs w:val="32"/>
      <w:lang w:val="es-ES"/>
    </w:rPr>
  </w:style>
  <w:style w:type="paragraph" w:styleId="Ttulo2">
    <w:name w:val="heading 2"/>
    <w:basedOn w:val="Normal"/>
    <w:next w:val="Normal"/>
    <w:link w:val="Ttulo2Car"/>
    <w:uiPriority w:val="99"/>
    <w:qFormat/>
    <w:rsid w:val="003D4B49"/>
    <w:pPr>
      <w:keepNext/>
      <w:spacing w:before="240" w:after="120" w:line="240" w:lineRule="auto"/>
      <w:jc w:val="both"/>
      <w:outlineLvl w:val="1"/>
    </w:pPr>
    <w:rPr>
      <w:rFonts w:ascii="Arial" w:eastAsia="Times New Roman" w:hAnsi="Arial" w:cs="Arial"/>
      <w:b/>
      <w:bCs/>
      <w:iCs/>
      <w:sz w:val="28"/>
      <w:szCs w:val="28"/>
      <w:lang w:val="es-ES" w:eastAsia="es-ES"/>
    </w:rPr>
  </w:style>
  <w:style w:type="paragraph" w:styleId="Ttulo4">
    <w:name w:val="heading 4"/>
    <w:basedOn w:val="Normal"/>
    <w:next w:val="Normal"/>
    <w:link w:val="Ttulo4Car"/>
    <w:uiPriority w:val="99"/>
    <w:qFormat/>
    <w:rsid w:val="003D4B49"/>
    <w:pPr>
      <w:keepNext/>
      <w:spacing w:before="240" w:after="60" w:line="240" w:lineRule="auto"/>
      <w:jc w:val="both"/>
      <w:outlineLvl w:val="3"/>
    </w:pPr>
    <w:rPr>
      <w:rFonts w:ascii="Arial" w:eastAsia="Times New Roman" w:hAnsi="Arial"/>
      <w:b/>
      <w:bCs/>
      <w:szCs w:val="28"/>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rsid w:val="003D4B49"/>
    <w:rPr>
      <w:rFonts w:ascii="Arial" w:eastAsia="Times New Roman" w:hAnsi="Arial" w:cs="Arial"/>
      <w:b/>
      <w:bCs/>
      <w:kern w:val="32"/>
      <w:sz w:val="32"/>
      <w:szCs w:val="32"/>
      <w:lang w:val="es-ES"/>
    </w:rPr>
  </w:style>
  <w:style w:type="character" w:customStyle="1" w:styleId="Ttulo2Car">
    <w:name w:val="Título 2 Car"/>
    <w:basedOn w:val="Fuentedeprrafopredeter"/>
    <w:link w:val="Ttulo2"/>
    <w:uiPriority w:val="99"/>
    <w:rsid w:val="003D4B49"/>
    <w:rPr>
      <w:rFonts w:ascii="Arial" w:eastAsia="Times New Roman" w:hAnsi="Arial" w:cs="Arial"/>
      <w:b/>
      <w:bCs/>
      <w:iCs/>
      <w:sz w:val="28"/>
      <w:szCs w:val="28"/>
      <w:lang w:val="es-ES" w:eastAsia="es-ES"/>
    </w:rPr>
  </w:style>
  <w:style w:type="character" w:customStyle="1" w:styleId="Ttulo4Car">
    <w:name w:val="Título 4 Car"/>
    <w:basedOn w:val="Fuentedeprrafopredeter"/>
    <w:link w:val="Ttulo4"/>
    <w:uiPriority w:val="99"/>
    <w:rsid w:val="003D4B49"/>
    <w:rPr>
      <w:rFonts w:ascii="Arial" w:eastAsia="Times New Roman" w:hAnsi="Arial" w:cs="Times New Roman"/>
      <w:b/>
      <w:bCs/>
      <w:szCs w:val="28"/>
      <w:lang w:val="es-ES" w:eastAsia="es-ES"/>
    </w:rPr>
  </w:style>
  <w:style w:type="paragraph" w:styleId="Prrafodelista">
    <w:name w:val="List Paragraph"/>
    <w:basedOn w:val="Normal"/>
    <w:uiPriority w:val="34"/>
    <w:qFormat/>
    <w:rsid w:val="003D4B49"/>
    <w:pPr>
      <w:spacing w:after="0" w:line="240" w:lineRule="auto"/>
      <w:ind w:left="720"/>
      <w:contextualSpacing/>
    </w:pPr>
    <w:rPr>
      <w:rFonts w:ascii="Times New Roman" w:eastAsia="Times New Roman" w:hAnsi="Times New Roman"/>
      <w:sz w:val="24"/>
      <w:szCs w:val="24"/>
      <w:lang w:val="es-ES" w:eastAsia="es-ES"/>
    </w:rPr>
  </w:style>
  <w:style w:type="paragraph" w:styleId="Epgrafe">
    <w:name w:val="caption"/>
    <w:basedOn w:val="Normal"/>
    <w:next w:val="Normal"/>
    <w:qFormat/>
    <w:rsid w:val="003D4B49"/>
    <w:pPr>
      <w:spacing w:line="240" w:lineRule="auto"/>
      <w:jc w:val="both"/>
    </w:pPr>
    <w:rPr>
      <w:rFonts w:ascii="Arial" w:eastAsia="Times New Roman" w:hAnsi="Arial"/>
      <w:b/>
      <w:bCs/>
      <w:sz w:val="20"/>
      <w:szCs w:val="20"/>
      <w:lang w:val="es-ES"/>
    </w:rPr>
  </w:style>
  <w:style w:type="paragraph" w:styleId="Textodeglobo">
    <w:name w:val="Balloon Text"/>
    <w:basedOn w:val="Normal"/>
    <w:link w:val="TextodegloboCar"/>
    <w:unhideWhenUsed/>
    <w:rsid w:val="003D4B4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3D4B49"/>
    <w:rPr>
      <w:rFonts w:ascii="Tahoma" w:eastAsia="Calibri" w:hAnsi="Tahoma" w:cs="Tahoma"/>
      <w:sz w:val="16"/>
      <w:szCs w:val="16"/>
    </w:rPr>
  </w:style>
  <w:style w:type="paragraph" w:styleId="Textonotapie">
    <w:name w:val="footnote text"/>
    <w:basedOn w:val="Normal"/>
    <w:link w:val="TextonotapieCar"/>
    <w:rsid w:val="002B6077"/>
    <w:pPr>
      <w:spacing w:after="0" w:line="240" w:lineRule="auto"/>
    </w:pPr>
    <w:rPr>
      <w:rFonts w:ascii="Times New Roman" w:eastAsia="Times New Roman" w:hAnsi="Times New Roman"/>
      <w:sz w:val="20"/>
      <w:szCs w:val="20"/>
      <w:lang w:val="es-ES" w:eastAsia="es-ES"/>
    </w:rPr>
  </w:style>
  <w:style w:type="character" w:customStyle="1" w:styleId="TextonotapieCar">
    <w:name w:val="Texto nota pie Car"/>
    <w:basedOn w:val="Fuentedeprrafopredeter"/>
    <w:link w:val="Textonotapie"/>
    <w:rsid w:val="002B6077"/>
    <w:rPr>
      <w:rFonts w:ascii="Times New Roman" w:eastAsia="Times New Roman" w:hAnsi="Times New Roman" w:cs="Times New Roman"/>
      <w:sz w:val="20"/>
      <w:szCs w:val="20"/>
      <w:lang w:val="es-ES" w:eastAsia="es-ES"/>
    </w:rPr>
  </w:style>
  <w:style w:type="character" w:styleId="Refdenotaalpie">
    <w:name w:val="footnote reference"/>
    <w:basedOn w:val="Fuentedeprrafopredeter"/>
    <w:rsid w:val="002B6077"/>
    <w:rPr>
      <w:vertAlign w:val="superscript"/>
    </w:rPr>
  </w:style>
  <w:style w:type="paragraph" w:styleId="NormalWeb">
    <w:name w:val="Normal (Web)"/>
    <w:basedOn w:val="Normal"/>
    <w:uiPriority w:val="99"/>
    <w:semiHidden/>
    <w:unhideWhenUsed/>
    <w:rsid w:val="00E20822"/>
    <w:pPr>
      <w:spacing w:before="100" w:beforeAutospacing="1" w:after="100" w:afterAutospacing="1" w:line="240" w:lineRule="auto"/>
    </w:pPr>
    <w:rPr>
      <w:rFonts w:ascii="Times New Roman" w:eastAsia="Times New Roman" w:hAnsi="Times New Roman"/>
      <w:sz w:val="24"/>
      <w:szCs w:val="24"/>
      <w:lang w:eastAsia="es-MX"/>
    </w:rPr>
  </w:style>
  <w:style w:type="character" w:styleId="Hipervnculo">
    <w:name w:val="Hyperlink"/>
    <w:uiPriority w:val="99"/>
    <w:unhideWhenUsed/>
    <w:rsid w:val="00E20822"/>
    <w:rPr>
      <w:color w:val="0000FF"/>
      <w:u w:val="single"/>
    </w:rPr>
  </w:style>
  <w:style w:type="paragraph" w:styleId="Textoindependiente">
    <w:name w:val="Body Text"/>
    <w:basedOn w:val="Normal"/>
    <w:link w:val="TextoindependienteCar"/>
    <w:rsid w:val="00E20822"/>
    <w:pPr>
      <w:spacing w:after="0" w:line="240" w:lineRule="auto"/>
      <w:jc w:val="both"/>
    </w:pPr>
    <w:rPr>
      <w:rFonts w:ascii="Verdana" w:eastAsia="Times New Roman" w:hAnsi="Verdana"/>
      <w:sz w:val="20"/>
      <w:szCs w:val="24"/>
      <w:lang w:val="es-ES" w:eastAsia="es-ES"/>
    </w:rPr>
  </w:style>
  <w:style w:type="character" w:customStyle="1" w:styleId="TextoindependienteCar">
    <w:name w:val="Texto independiente Car"/>
    <w:basedOn w:val="Fuentedeprrafopredeter"/>
    <w:link w:val="Textoindependiente"/>
    <w:rsid w:val="00E20822"/>
    <w:rPr>
      <w:rFonts w:ascii="Verdana" w:eastAsia="Times New Roman" w:hAnsi="Verdana" w:cs="Times New Roman"/>
      <w:sz w:val="20"/>
      <w:szCs w:val="24"/>
      <w:lang w:val="es-ES" w:eastAsia="es-ES"/>
    </w:rPr>
  </w:style>
  <w:style w:type="paragraph" w:styleId="TDC2">
    <w:name w:val="toc 2"/>
    <w:basedOn w:val="Normal"/>
    <w:next w:val="Normal"/>
    <w:autoRedefine/>
    <w:semiHidden/>
    <w:rsid w:val="00E20822"/>
    <w:pPr>
      <w:tabs>
        <w:tab w:val="left" w:leader="dot" w:pos="9000"/>
        <w:tab w:val="left" w:pos="9123"/>
        <w:tab w:val="right" w:pos="9180"/>
      </w:tabs>
      <w:spacing w:after="0" w:line="480" w:lineRule="auto"/>
      <w:ind w:right="639"/>
      <w:jc w:val="both"/>
    </w:pPr>
    <w:rPr>
      <w:rFonts w:ascii="Arial" w:eastAsia="Times New Roman" w:hAnsi="Arial" w:cs="Arial"/>
      <w:noProof/>
      <w:sz w:val="24"/>
      <w:szCs w:val="24"/>
      <w:lang w:val="es-ES" w:eastAsia="es-ES"/>
    </w:rPr>
  </w:style>
  <w:style w:type="character" w:customStyle="1" w:styleId="MapadeldocumentoCar">
    <w:name w:val="Mapa del documento Car"/>
    <w:basedOn w:val="Fuentedeprrafopredeter"/>
    <w:link w:val="Mapadeldocumento"/>
    <w:uiPriority w:val="99"/>
    <w:semiHidden/>
    <w:rsid w:val="00E20822"/>
    <w:rPr>
      <w:rFonts w:ascii="Tahoma" w:eastAsia="Calibri" w:hAnsi="Tahoma" w:cs="Tahoma"/>
      <w:sz w:val="16"/>
      <w:szCs w:val="16"/>
    </w:rPr>
  </w:style>
  <w:style w:type="paragraph" w:styleId="Mapadeldocumento">
    <w:name w:val="Document Map"/>
    <w:basedOn w:val="Normal"/>
    <w:link w:val="MapadeldocumentoCar"/>
    <w:uiPriority w:val="99"/>
    <w:semiHidden/>
    <w:unhideWhenUsed/>
    <w:rsid w:val="00E20822"/>
    <w:rPr>
      <w:rFonts w:ascii="Tahoma" w:hAnsi="Tahoma" w:cs="Tahoma"/>
      <w:sz w:val="16"/>
      <w:szCs w:val="16"/>
    </w:rPr>
  </w:style>
  <w:style w:type="character" w:customStyle="1" w:styleId="EncabezadoCar">
    <w:name w:val="Encabezado Car"/>
    <w:basedOn w:val="Fuentedeprrafopredeter"/>
    <w:link w:val="Encabezado"/>
    <w:uiPriority w:val="99"/>
    <w:rsid w:val="00E20822"/>
    <w:rPr>
      <w:rFonts w:ascii="Calibri" w:eastAsia="Calibri" w:hAnsi="Calibri" w:cs="Times New Roman"/>
    </w:rPr>
  </w:style>
  <w:style w:type="paragraph" w:styleId="Encabezado">
    <w:name w:val="header"/>
    <w:basedOn w:val="Normal"/>
    <w:link w:val="EncabezadoCar"/>
    <w:uiPriority w:val="99"/>
    <w:unhideWhenUsed/>
    <w:rsid w:val="00E20822"/>
    <w:pPr>
      <w:tabs>
        <w:tab w:val="center" w:pos="4419"/>
        <w:tab w:val="right" w:pos="8838"/>
      </w:tabs>
    </w:pPr>
  </w:style>
  <w:style w:type="paragraph" w:styleId="Piedepgina">
    <w:name w:val="footer"/>
    <w:basedOn w:val="Normal"/>
    <w:link w:val="PiedepginaCar"/>
    <w:uiPriority w:val="99"/>
    <w:unhideWhenUsed/>
    <w:rsid w:val="00E20822"/>
    <w:pPr>
      <w:tabs>
        <w:tab w:val="center" w:pos="4419"/>
        <w:tab w:val="right" w:pos="8838"/>
      </w:tabs>
    </w:pPr>
  </w:style>
  <w:style w:type="character" w:customStyle="1" w:styleId="PiedepginaCar">
    <w:name w:val="Pie de página Car"/>
    <w:basedOn w:val="Fuentedeprrafopredeter"/>
    <w:link w:val="Piedepgina"/>
    <w:uiPriority w:val="99"/>
    <w:rsid w:val="00E20822"/>
    <w:rPr>
      <w:rFonts w:ascii="Calibri" w:eastAsia="Calibri" w:hAnsi="Calibri" w:cs="Times New Roman"/>
    </w:rPr>
  </w:style>
  <w:style w:type="table" w:styleId="Tablaconcuadrcula">
    <w:name w:val="Table Grid"/>
    <w:basedOn w:val="Tablanormal"/>
    <w:rsid w:val="00147E11"/>
    <w:pPr>
      <w:spacing w:after="0" w:line="240" w:lineRule="auto"/>
    </w:pPr>
    <w:rPr>
      <w:rFonts w:ascii="Times New Roman" w:eastAsia="Times New Roman" w:hAnsi="Times New Roman" w:cs="Times New Roman"/>
      <w:sz w:val="20"/>
      <w:szCs w:val="20"/>
      <w:lang w:eastAsia="es-MX"/>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uiPriority w:val="99"/>
    <w:semiHidden/>
    <w:unhideWhenUsed/>
    <w:rsid w:val="00BD36E5"/>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es.wikipedia.org/wiki/Precipitaci%C3%B3n_(meteorolog%C3%ADa)" TargetMode="External"/><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hyperlink" Target="http://es.wikipedia.org/wiki/Erosi%C3%B3n" TargetMode="External"/><Relationship Id="rId23" Type="http://schemas.openxmlformats.org/officeDocument/2006/relationships/image" Target="media/image12.jpe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es.wikipedia.org/wiki/Riesgo" TargetMode="External"/><Relationship Id="rId22" Type="http://schemas.openxmlformats.org/officeDocument/2006/relationships/image" Target="media/image11.png"/><Relationship Id="rId27" Type="http://schemas.openxmlformats.org/officeDocument/2006/relationships/hyperlink" Target="http://www.semarnat.gob.mx" TargetMode="External"/><Relationship Id="rId30" Type="http://schemas.microsoft.com/office/2007/relationships/stylesWithEffects" Target="stylesWithEffect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337205-516F-4179-8982-B4322CFEC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72</Pages>
  <Words>14011</Words>
  <Characters>77061</Characters>
  <Application>Microsoft Office Word</Application>
  <DocSecurity>0</DocSecurity>
  <Lines>642</Lines>
  <Paragraphs>181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90891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Auxtin</dc:creator>
  <cp:lastModifiedBy>Francisco</cp:lastModifiedBy>
  <cp:revision>5</cp:revision>
  <cp:lastPrinted>2010-08-17T17:43:00Z</cp:lastPrinted>
  <dcterms:created xsi:type="dcterms:W3CDTF">2010-08-17T17:13:00Z</dcterms:created>
  <dcterms:modified xsi:type="dcterms:W3CDTF">2012-01-19T00:38:00Z</dcterms:modified>
</cp:coreProperties>
</file>